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50DEB" w14:textId="77777777" w:rsidR="002B11D3" w:rsidRPr="00463CA6" w:rsidRDefault="002B11D3" w:rsidP="00463CA6">
      <w:pPr>
        <w:jc w:val="center"/>
        <w:rPr>
          <w:b/>
          <w:sz w:val="24"/>
          <w:szCs w:val="24"/>
        </w:rPr>
      </w:pPr>
      <w:bookmarkStart w:id="0" w:name="_GoBack"/>
      <w:bookmarkEnd w:id="0"/>
      <w:r w:rsidRPr="00463CA6">
        <w:rPr>
          <w:b/>
          <w:sz w:val="24"/>
          <w:szCs w:val="24"/>
        </w:rPr>
        <w:t>NORTHERN ROC</w:t>
      </w:r>
      <w:r w:rsidR="007A0FEB">
        <w:rPr>
          <w:b/>
          <w:sz w:val="24"/>
          <w:szCs w:val="24"/>
        </w:rPr>
        <w:t>KIES: GREAT MIGRATIONS AND CRUCI</w:t>
      </w:r>
      <w:r w:rsidRPr="00463CA6">
        <w:rPr>
          <w:b/>
          <w:sz w:val="24"/>
          <w:szCs w:val="24"/>
        </w:rPr>
        <w:t>AL CORRIDORS PROGRAM RFP</w:t>
      </w:r>
    </w:p>
    <w:p w14:paraId="2CE3B59B" w14:textId="77777777" w:rsidR="002B11D3" w:rsidRPr="008B2B18" w:rsidRDefault="002B11D3">
      <w:pPr>
        <w:rPr>
          <w:b/>
        </w:rPr>
      </w:pPr>
      <w:r w:rsidRPr="008B2B18">
        <w:rPr>
          <w:b/>
        </w:rPr>
        <w:t>PROJECT INFORMATION</w:t>
      </w:r>
    </w:p>
    <w:p w14:paraId="36BACEDB" w14:textId="77777777" w:rsidR="002B11D3" w:rsidRDefault="002B11D3">
      <w:r>
        <w:t>Project Title:</w:t>
      </w:r>
      <w:r w:rsidR="00463CA6">
        <w:t xml:space="preserve"> </w:t>
      </w:r>
      <w:r w:rsidR="00C764BF">
        <w:t xml:space="preserve">US </w:t>
      </w:r>
      <w:r w:rsidR="00CA49E2">
        <w:t xml:space="preserve">Highway 20 </w:t>
      </w:r>
      <w:r w:rsidR="00463CA6">
        <w:t>Targhee Pass Project</w:t>
      </w:r>
      <w:r w:rsidR="0048538F">
        <w:t>,</w:t>
      </w:r>
      <w:r w:rsidR="00463CA6">
        <w:t xml:space="preserve"> </w:t>
      </w:r>
      <w:r w:rsidR="00AD6A31">
        <w:t>Protecting and Enhancing</w:t>
      </w:r>
      <w:r w:rsidR="00463CA6">
        <w:t xml:space="preserve"> Wildlife</w:t>
      </w:r>
      <w:r w:rsidR="00AD6A31">
        <w:t xml:space="preserve"> Movement in a Critical Linkage Corridor</w:t>
      </w:r>
    </w:p>
    <w:p w14:paraId="379E6F57" w14:textId="77777777" w:rsidR="002B11D3" w:rsidRDefault="002B11D3">
      <w:r>
        <w:t>Project Start Date:</w:t>
      </w:r>
      <w:r w:rsidR="00082072">
        <w:t xml:space="preserve"> July 1, 2018</w:t>
      </w:r>
    </w:p>
    <w:p w14:paraId="542236E5" w14:textId="77777777" w:rsidR="002B11D3" w:rsidRDefault="002B11D3">
      <w:r>
        <w:t>Project End Date:</w:t>
      </w:r>
      <w:r w:rsidR="00082072">
        <w:t xml:space="preserve"> December 31, 2021</w:t>
      </w:r>
      <w:r w:rsidR="00FA3C9D">
        <w:t xml:space="preserve"> (</w:t>
      </w:r>
      <w:r w:rsidR="00FA3C9D" w:rsidRPr="00511CA5">
        <w:rPr>
          <w:i/>
          <w:color w:val="FF0000"/>
        </w:rPr>
        <w:t>need to caveat and/or request extended construction timeline</w:t>
      </w:r>
      <w:r w:rsidR="00B3022F">
        <w:rPr>
          <w:i/>
          <w:color w:val="FF0000"/>
        </w:rPr>
        <w:t xml:space="preserve"> as suggested by Chris West</w:t>
      </w:r>
      <w:r w:rsidR="00FA3C9D">
        <w:t>)</w:t>
      </w:r>
    </w:p>
    <w:p w14:paraId="3FA0C44F" w14:textId="77777777" w:rsidR="002B11D3" w:rsidRDefault="002B11D3">
      <w:r>
        <w:t>Description:</w:t>
      </w:r>
      <w:r w:rsidR="00082072">
        <w:t xml:space="preserve"> </w:t>
      </w:r>
      <w:r w:rsidR="00CA49E2">
        <w:t xml:space="preserve">Current traffic on </w:t>
      </w:r>
      <w:r w:rsidR="00082072">
        <w:t xml:space="preserve">US Highway 20 </w:t>
      </w:r>
      <w:r w:rsidR="00CA49E2">
        <w:t xml:space="preserve">from </w:t>
      </w:r>
      <w:r w:rsidR="000216A3">
        <w:t>Island Park, Idaho</w:t>
      </w:r>
      <w:r w:rsidR="00CA49E2">
        <w:t xml:space="preserve"> to the </w:t>
      </w:r>
      <w:r w:rsidR="00A55D2B">
        <w:t xml:space="preserve">Montana </w:t>
      </w:r>
      <w:r w:rsidR="00CA49E2">
        <w:t xml:space="preserve">state </w:t>
      </w:r>
      <w:r w:rsidR="003232EF">
        <w:t>line</w:t>
      </w:r>
      <w:r w:rsidR="000216A3">
        <w:t xml:space="preserve"> create</w:t>
      </w:r>
      <w:r w:rsidR="00CA49E2">
        <w:t>s</w:t>
      </w:r>
      <w:r w:rsidR="00082072">
        <w:t xml:space="preserve"> </w:t>
      </w:r>
      <w:r w:rsidR="00CA49E2">
        <w:t xml:space="preserve">both a movement </w:t>
      </w:r>
      <w:commentRangeStart w:id="1"/>
      <w:commentRangeStart w:id="2"/>
      <w:r w:rsidR="00CA49E2">
        <w:t>barrier</w:t>
      </w:r>
      <w:commentRangeEnd w:id="1"/>
      <w:r w:rsidR="00AB6C6E">
        <w:rPr>
          <w:rStyle w:val="CommentReference"/>
        </w:rPr>
        <w:commentReference w:id="1"/>
      </w:r>
      <w:r w:rsidR="00CA49E2">
        <w:t xml:space="preserve"> </w:t>
      </w:r>
      <w:commentRangeEnd w:id="2"/>
      <w:r w:rsidR="003232EF">
        <w:rPr>
          <w:rStyle w:val="CommentReference"/>
        </w:rPr>
        <w:commentReference w:id="2"/>
      </w:r>
      <w:r w:rsidR="00CA49E2">
        <w:t>to wildlife and a</w:t>
      </w:r>
      <w:r w:rsidR="00C266FB">
        <w:t xml:space="preserve"> </w:t>
      </w:r>
      <w:r w:rsidR="00082072">
        <w:t xml:space="preserve">safety hazard for </w:t>
      </w:r>
      <w:r w:rsidR="00CA49E2">
        <w:t xml:space="preserve">drivers due to wildlife-vehicle collisions </w:t>
      </w:r>
      <w:r w:rsidR="00476F98">
        <w:t>(WVC</w:t>
      </w:r>
      <w:r w:rsidR="003232EF">
        <w:t>s</w:t>
      </w:r>
      <w:r w:rsidR="00476F98">
        <w:t>)</w:t>
      </w:r>
      <w:r w:rsidR="00CA49E2">
        <w:t xml:space="preserve">.  </w:t>
      </w:r>
      <w:r w:rsidR="003232EF">
        <w:t>In order to help protect and restore connectivity between the Greater Yellowstone Ecosystem and the High Divide for grizzly bears, wolverine, moose, elk, deer and pronghorn, t</w:t>
      </w:r>
      <w:r w:rsidR="00082072">
        <w:t xml:space="preserve">he </w:t>
      </w:r>
      <w:r w:rsidR="006E6E5D">
        <w:t xml:space="preserve">Idaho Department of Fish and Game and </w:t>
      </w:r>
      <w:r w:rsidR="00082072">
        <w:t>Idaho Transportation Department</w:t>
      </w:r>
      <w:r w:rsidR="006E6E5D">
        <w:t>s are</w:t>
      </w:r>
      <w:r w:rsidR="00082072">
        <w:t xml:space="preserve"> seeking funds to assist in the </w:t>
      </w:r>
      <w:r w:rsidR="00A116F0">
        <w:t>construction</w:t>
      </w:r>
      <w:r w:rsidR="00082072">
        <w:t xml:space="preserve"> of wildlife crossing structures </w:t>
      </w:r>
      <w:r w:rsidR="00CA49E2">
        <w:t xml:space="preserve">to coincide with highway improvements </w:t>
      </w:r>
      <w:r w:rsidR="00082072">
        <w:t xml:space="preserve">along </w:t>
      </w:r>
      <w:r w:rsidR="00CA49E2">
        <w:t>this</w:t>
      </w:r>
      <w:r w:rsidR="00082072">
        <w:t xml:space="preserve"> crucial stretch of this </w:t>
      </w:r>
      <w:commentRangeStart w:id="3"/>
      <w:commentRangeStart w:id="4"/>
      <w:r w:rsidR="00082072">
        <w:t>highway</w:t>
      </w:r>
      <w:commentRangeEnd w:id="3"/>
      <w:commentRangeEnd w:id="4"/>
      <w:r w:rsidR="00AB6C6E">
        <w:rPr>
          <w:rStyle w:val="CommentReference"/>
        </w:rPr>
        <w:commentReference w:id="3"/>
      </w:r>
      <w:r w:rsidR="003232EF">
        <w:rPr>
          <w:rStyle w:val="CommentReference"/>
        </w:rPr>
        <w:commentReference w:id="4"/>
      </w:r>
      <w:r w:rsidR="00082072">
        <w:t>.</w:t>
      </w:r>
    </w:p>
    <w:p w14:paraId="1597F1BB" w14:textId="78272538" w:rsidR="00F23A1B" w:rsidRDefault="002B11D3">
      <w:r>
        <w:t>Abstract:</w:t>
      </w:r>
      <w:r w:rsidR="00A413E2">
        <w:t xml:space="preserve"> US Highway 20</w:t>
      </w:r>
      <w:r w:rsidR="000216A3">
        <w:t xml:space="preserve"> (US 20)</w:t>
      </w:r>
      <w:r w:rsidR="00A413E2">
        <w:t xml:space="preserve"> </w:t>
      </w:r>
      <w:r w:rsidR="00CA49E2">
        <w:t>from</w:t>
      </w:r>
      <w:r w:rsidR="00A413E2">
        <w:t xml:space="preserve"> Island Park</w:t>
      </w:r>
      <w:r w:rsidR="00CA49E2">
        <w:t xml:space="preserve"> to the Idaho – Montana state line</w:t>
      </w:r>
      <w:r w:rsidR="00A55D2B">
        <w:t xml:space="preserve"> </w:t>
      </w:r>
      <w:r w:rsidR="00A413E2">
        <w:t xml:space="preserve">is a barrier to wildlife, </w:t>
      </w:r>
      <w:r w:rsidR="00A55D2B">
        <w:t>with high</w:t>
      </w:r>
      <w:r w:rsidR="00A413E2">
        <w:t xml:space="preserve"> rates of </w:t>
      </w:r>
      <w:r w:rsidR="00476F98">
        <w:t xml:space="preserve">WVC’s </w:t>
      </w:r>
      <w:r w:rsidR="00527457">
        <w:t>creating,</w:t>
      </w:r>
      <w:r w:rsidR="00A413E2">
        <w:t xml:space="preserve"> a safety hazard for motorists.</w:t>
      </w:r>
      <w:r w:rsidR="00F23A1B">
        <w:t xml:space="preserve"> Through a</w:t>
      </w:r>
      <w:r w:rsidR="00476F98">
        <w:t>n</w:t>
      </w:r>
      <w:r w:rsidR="00F23A1B">
        <w:t xml:space="preserve"> </w:t>
      </w:r>
      <w:r w:rsidR="00476F98">
        <w:t>important</w:t>
      </w:r>
      <w:r w:rsidR="00F23A1B">
        <w:t xml:space="preserve"> partnership with Idaho Department of Fish and Game</w:t>
      </w:r>
      <w:r w:rsidR="008C64DC">
        <w:t xml:space="preserve"> (IDFG)</w:t>
      </w:r>
      <w:r w:rsidR="00F23A1B">
        <w:t xml:space="preserve">, the Idaho </w:t>
      </w:r>
      <w:r w:rsidR="008C64DC">
        <w:t xml:space="preserve">Transportation </w:t>
      </w:r>
      <w:r w:rsidR="00F23A1B">
        <w:t xml:space="preserve">Department </w:t>
      </w:r>
      <w:r w:rsidR="008C64DC">
        <w:t>(ITD)</w:t>
      </w:r>
      <w:r w:rsidR="00F23A1B">
        <w:t xml:space="preserve"> is designing </w:t>
      </w:r>
      <w:r w:rsidR="00476F98">
        <w:t xml:space="preserve">US 20 </w:t>
      </w:r>
      <w:r w:rsidR="00F23A1B">
        <w:t xml:space="preserve">highway elements </w:t>
      </w:r>
      <w:r w:rsidR="00476F98">
        <w:t xml:space="preserve">to </w:t>
      </w:r>
      <w:r w:rsidR="00F23A1B">
        <w:t xml:space="preserve">reduce wildlife-vehicle collisions and </w:t>
      </w:r>
      <w:r w:rsidR="00476F98">
        <w:t xml:space="preserve">maintain or </w:t>
      </w:r>
      <w:r w:rsidR="00A55D2B">
        <w:t>improve wildlife</w:t>
      </w:r>
      <w:r w:rsidR="00476F98">
        <w:t xml:space="preserve"> connectivity</w:t>
      </w:r>
      <w:r w:rsidR="00F23A1B">
        <w:t xml:space="preserve"> as part of a highway </w:t>
      </w:r>
      <w:r w:rsidR="009F2880">
        <w:t>improvement</w:t>
      </w:r>
      <w:r w:rsidR="00F23A1B">
        <w:t xml:space="preserve"> project on Targhee Pass. </w:t>
      </w:r>
      <w:r w:rsidR="009F2880">
        <w:t>Th</w:t>
      </w:r>
      <w:r w:rsidR="00476F98">
        <w:t>e project</w:t>
      </w:r>
      <w:r w:rsidR="009F2880">
        <w:t xml:space="preserve"> area traverses the Caribou-Targhee National Forest and private lands of the Yellowstone Plateau and is renowned </w:t>
      </w:r>
      <w:r w:rsidR="00A55D2B">
        <w:t>as part of the</w:t>
      </w:r>
      <w:r w:rsidR="009F2880">
        <w:t xml:space="preserve"> </w:t>
      </w:r>
      <w:r w:rsidR="00A55D2B">
        <w:t xml:space="preserve">Greater </w:t>
      </w:r>
      <w:r w:rsidR="009F2880">
        <w:t xml:space="preserve">Yellowstone Ecosystem </w:t>
      </w:r>
      <w:r w:rsidR="00476F98">
        <w:t xml:space="preserve">and </w:t>
      </w:r>
      <w:r w:rsidR="00A55D2B">
        <w:t xml:space="preserve">for </w:t>
      </w:r>
      <w:r w:rsidR="00476F98">
        <w:t xml:space="preserve">its associated </w:t>
      </w:r>
      <w:r w:rsidR="009F2880">
        <w:t>megafauna and fisheries. C</w:t>
      </w:r>
      <w:r w:rsidR="0065156B">
        <w:t>rossing structures for mule deer, elk, moose, pronghorn, black bear, grizzly bear and wolverine</w:t>
      </w:r>
      <w:r w:rsidR="009F2880">
        <w:t xml:space="preserve"> are being </w:t>
      </w:r>
      <w:r w:rsidR="00476F98">
        <w:t xml:space="preserve">incorporated into </w:t>
      </w:r>
      <w:r w:rsidR="00A55D2B">
        <w:t>the project</w:t>
      </w:r>
      <w:r w:rsidR="009F2880">
        <w:t xml:space="preserve"> by ITD and IDFG to </w:t>
      </w:r>
      <w:r w:rsidR="00476F98">
        <w:t>improve wildlife connectivity and driver safety.</w:t>
      </w:r>
      <w:r w:rsidR="0065156B">
        <w:t xml:space="preserve"> </w:t>
      </w:r>
      <w:r w:rsidR="009D1196">
        <w:t xml:space="preserve">Current </w:t>
      </w:r>
      <w:r w:rsidR="00E50512">
        <w:t xml:space="preserve">allocation of project </w:t>
      </w:r>
      <w:r w:rsidR="009D1196">
        <w:t xml:space="preserve">funding </w:t>
      </w:r>
      <w:r w:rsidR="00E50512">
        <w:t xml:space="preserve">provides </w:t>
      </w:r>
      <w:r w:rsidR="009D1196">
        <w:t>for the construction of one crossing structure</w:t>
      </w:r>
      <w:r w:rsidR="000D2805">
        <w:t>,</w:t>
      </w:r>
      <w:r w:rsidR="009D1196">
        <w:t xml:space="preserve"> </w:t>
      </w:r>
      <w:r w:rsidR="000D2805">
        <w:t>two miles of wildlife</w:t>
      </w:r>
      <w:r w:rsidR="009D1196">
        <w:t xml:space="preserve"> fenc</w:t>
      </w:r>
      <w:r w:rsidR="00A55D2B">
        <w:t xml:space="preserve">e and two culvert replacements to allow </w:t>
      </w:r>
      <w:r w:rsidR="000D2805">
        <w:t>fish passage.</w:t>
      </w:r>
      <w:r w:rsidR="00BB1120">
        <w:t xml:space="preserve"> </w:t>
      </w:r>
      <w:r w:rsidR="00E50512">
        <w:t xml:space="preserve">However, based on </w:t>
      </w:r>
      <w:r w:rsidR="00A55D2B">
        <w:t>recommendations</w:t>
      </w:r>
      <w:r w:rsidR="00E50512">
        <w:t xml:space="preserve"> of an independent contractor (Cramer 2016) and IDFG professional staff, </w:t>
      </w:r>
      <w:r w:rsidR="00BB1120">
        <w:t>install</w:t>
      </w:r>
      <w:r w:rsidR="00E50512">
        <w:t>ation of</w:t>
      </w:r>
      <w:r w:rsidR="00BB1120">
        <w:t xml:space="preserve"> three wildlife overpasses, four miles of wildlife fence and accompanying access gates, cattle guards and fence end treatments</w:t>
      </w:r>
      <w:r w:rsidR="00A55D2B">
        <w:t xml:space="preserve"> and culvert </w:t>
      </w:r>
      <w:r w:rsidR="00D714EA">
        <w:t>replacements are</w:t>
      </w:r>
      <w:r w:rsidR="00E50512">
        <w:t xml:space="preserve"> necessary to provide for adequate wildlife connectivity</w:t>
      </w:r>
      <w:r w:rsidR="00BB1120">
        <w:t>.</w:t>
      </w:r>
      <w:r w:rsidR="009F2880">
        <w:t xml:space="preserve"> This effort will reduce large mammal-vehicle collisions by 80-100% and increase landscape </w:t>
      </w:r>
      <w:r w:rsidR="00546A8D">
        <w:t>connectivity</w:t>
      </w:r>
      <w:r w:rsidR="009F2880">
        <w:t xml:space="preserve"> for all species. </w:t>
      </w:r>
      <w:r w:rsidR="00E50512">
        <w:t>In addition, l</w:t>
      </w:r>
      <w:r w:rsidR="00563B36">
        <w:t xml:space="preserve">onger-term plans to protect wildlife </w:t>
      </w:r>
      <w:r w:rsidR="00E50512">
        <w:t xml:space="preserve">connectivity along </w:t>
      </w:r>
      <w:r w:rsidR="00563B36">
        <w:t>the entire US 20 Corridor in Island Park (~50 miles of highway)</w:t>
      </w:r>
      <w:r w:rsidR="00E50512">
        <w:t xml:space="preserve"> and elsewhere in the west</w:t>
      </w:r>
      <w:r w:rsidR="00563B36">
        <w:t xml:space="preserve"> will be informed by this </w:t>
      </w:r>
      <w:r w:rsidR="005165EB">
        <w:t xml:space="preserve">precedent-setting </w:t>
      </w:r>
      <w:r w:rsidR="00563B36">
        <w:t>project.</w:t>
      </w:r>
    </w:p>
    <w:p w14:paraId="01213D0C" w14:textId="77777777" w:rsidR="002B11D3" w:rsidRDefault="002B11D3">
      <w:r>
        <w:t>Requested Amount:</w:t>
      </w:r>
      <w:r w:rsidR="00356C76">
        <w:t xml:space="preserve"> $200,000</w:t>
      </w:r>
    </w:p>
    <w:p w14:paraId="732FABFB" w14:textId="77777777" w:rsidR="002B11D3" w:rsidRPr="008B2B18" w:rsidRDefault="002B11D3">
      <w:pPr>
        <w:rPr>
          <w:b/>
        </w:rPr>
      </w:pPr>
      <w:r w:rsidRPr="008B2B18">
        <w:rPr>
          <w:b/>
        </w:rPr>
        <w:t>PROJECT LOCATION</w:t>
      </w:r>
    </w:p>
    <w:p w14:paraId="06E5A5FD" w14:textId="77777777" w:rsidR="002B11D3" w:rsidRDefault="002B11D3">
      <w:r>
        <w:t>Project Location Country:</w:t>
      </w:r>
      <w:r w:rsidR="00356C76">
        <w:t xml:space="preserve"> North America — United States</w:t>
      </w:r>
    </w:p>
    <w:p w14:paraId="331D85D8" w14:textId="77777777" w:rsidR="002B11D3" w:rsidRDefault="002B11D3">
      <w:r>
        <w:t>Project Location State/Province:</w:t>
      </w:r>
      <w:r w:rsidR="00356C76">
        <w:t xml:space="preserve"> Idaho Montana</w:t>
      </w:r>
    </w:p>
    <w:p w14:paraId="0EA48C62" w14:textId="77777777" w:rsidR="002B11D3" w:rsidRDefault="002B11D3">
      <w:r>
        <w:t>Project Location US Congressional District:</w:t>
      </w:r>
      <w:r w:rsidR="00356C76">
        <w:t xml:space="preserve"> Idaho Congressional District 2</w:t>
      </w:r>
    </w:p>
    <w:p w14:paraId="59AA4811" w14:textId="77777777" w:rsidR="002B11D3" w:rsidRDefault="002B11D3">
      <w:r>
        <w:lastRenderedPageBreak/>
        <w:t>Project Location Description:</w:t>
      </w:r>
      <w:r w:rsidR="003B1D14">
        <w:t xml:space="preserve"> This project will occur in Fremont County, Idaho</w:t>
      </w:r>
      <w:r w:rsidR="005E4A35">
        <w:t xml:space="preserve"> just outside the city limits of Island Park. Construction will occur on the US </w:t>
      </w:r>
      <w:r w:rsidR="00C05B35">
        <w:t xml:space="preserve">Highway </w:t>
      </w:r>
      <w:r w:rsidR="005E4A35">
        <w:t>20 corridor between the junction with State Highway 87 and the Montana State line (mile markers 401.5 – 406.3)</w:t>
      </w:r>
      <w:r w:rsidR="004957A1">
        <w:t>.</w:t>
      </w:r>
    </w:p>
    <w:p w14:paraId="749BA46A" w14:textId="77777777" w:rsidR="002B11D3" w:rsidRPr="008B2B18" w:rsidRDefault="002B11D3">
      <w:pPr>
        <w:rPr>
          <w:b/>
        </w:rPr>
      </w:pPr>
      <w:r w:rsidRPr="008B2B18">
        <w:rPr>
          <w:b/>
        </w:rPr>
        <w:t>MAP</w:t>
      </w:r>
      <w:r w:rsidR="00294588" w:rsidRPr="008B2B18">
        <w:rPr>
          <w:b/>
        </w:rPr>
        <w:t>S</w:t>
      </w:r>
    </w:p>
    <w:p w14:paraId="11FF7A76" w14:textId="77777777" w:rsidR="001F7E6D" w:rsidRDefault="001F7E6D" w:rsidP="001F7E6D">
      <w:pPr>
        <w:keepNext/>
      </w:pPr>
    </w:p>
    <w:p w14:paraId="1109AF67" w14:textId="76367C35" w:rsidR="001F7E6D" w:rsidRDefault="00C77C39" w:rsidP="001F7E6D">
      <w:pPr>
        <w:keepNext/>
      </w:pPr>
      <w:r w:rsidRPr="00C77C39">
        <w:rPr>
          <w:noProof/>
        </w:rPr>
        <w:drawing>
          <wp:inline distT="0" distB="0" distL="0" distR="0" wp14:anchorId="1BB1FB43" wp14:editId="0B179CC5">
            <wp:extent cx="3657600" cy="4733365"/>
            <wp:effectExtent l="19050" t="19050" r="19050" b="10160"/>
            <wp:docPr id="1" name="Picture 1" descr="C:\Users\rseidler\Documents\RSeidlerIDFG\Proposals\NFWF\Maps\WolverineModelTarghee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eidler\Documents\RSeidlerIDFG\Proposals\NFWF\Maps\WolverineModelTargheePa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4733365"/>
                    </a:xfrm>
                    <a:prstGeom prst="rect">
                      <a:avLst/>
                    </a:prstGeom>
                    <a:noFill/>
                    <a:ln w="12700">
                      <a:solidFill>
                        <a:schemeClr val="tx1"/>
                      </a:solidFill>
                    </a:ln>
                  </pic:spPr>
                </pic:pic>
              </a:graphicData>
            </a:graphic>
          </wp:inline>
        </w:drawing>
      </w:r>
    </w:p>
    <w:p w14:paraId="3B9AAE2D" w14:textId="46D57A0E" w:rsidR="001F7E6D" w:rsidRDefault="001F7E6D" w:rsidP="001F7E6D">
      <w:pPr>
        <w:pStyle w:val="Caption"/>
      </w:pPr>
      <w:r>
        <w:t xml:space="preserve">Figure </w:t>
      </w:r>
      <w:r w:rsidR="00C77C39">
        <w:t>1</w:t>
      </w:r>
      <w:r>
        <w:t>. W</w:t>
      </w:r>
      <w:r w:rsidR="001F2086">
        <w:t>olverine C</w:t>
      </w:r>
      <w:r>
        <w:t xml:space="preserve">ircuitscape </w:t>
      </w:r>
      <w:r w:rsidR="001F2086">
        <w:t>corridor analysis</w:t>
      </w:r>
      <w:r>
        <w:t xml:space="preserve"> shows predicted probability of use during dispersal events. Hotter colors have a higher probability of use. </w:t>
      </w:r>
      <w:r w:rsidR="008E3301">
        <w:t>Green a</w:t>
      </w:r>
      <w:r>
        <w:t xml:space="preserve">reas are wolverine </w:t>
      </w:r>
      <w:r w:rsidR="008E3301">
        <w:t>primary</w:t>
      </w:r>
      <w:r>
        <w:t xml:space="preserve"> habitat</w:t>
      </w:r>
      <w:r w:rsidR="00E31B83">
        <w:t xml:space="preserve">. Along US 20 in the Targhee Pass project area, </w:t>
      </w:r>
      <w:r w:rsidR="008E3301">
        <w:t>primary</w:t>
      </w:r>
      <w:r w:rsidR="00E31B83">
        <w:t xml:space="preserve"> habitat and high predicted dispersal habitat meet</w:t>
      </w:r>
      <w:r>
        <w:t xml:space="preserve"> (Inman 2013).</w:t>
      </w:r>
    </w:p>
    <w:p w14:paraId="3818D12F" w14:textId="77777777" w:rsidR="00B50D70" w:rsidRDefault="00B3018C" w:rsidP="00B50D70">
      <w:pPr>
        <w:keepNext/>
      </w:pPr>
      <w:r w:rsidRPr="00B3018C">
        <w:rPr>
          <w:noProof/>
        </w:rPr>
        <w:lastRenderedPageBreak/>
        <w:drawing>
          <wp:inline distT="0" distB="0" distL="0" distR="0" wp14:anchorId="585843BB" wp14:editId="4D2B4C94">
            <wp:extent cx="3657600" cy="4733365"/>
            <wp:effectExtent l="19050" t="19050" r="19050" b="10160"/>
            <wp:docPr id="6" name="Picture 6" descr="C:\Users\rseidler\Documents\RSeidlerIDFG\Proposals\NFWF\Maps\MooseDailyMovementsTarghee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seidler\Documents\RSeidlerIDFG\Proposals\NFWF\Maps\MooseDailyMovementsTargheePa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4733365"/>
                    </a:xfrm>
                    <a:prstGeom prst="rect">
                      <a:avLst/>
                    </a:prstGeom>
                    <a:noFill/>
                    <a:ln>
                      <a:solidFill>
                        <a:schemeClr val="tx1"/>
                      </a:solidFill>
                    </a:ln>
                  </pic:spPr>
                </pic:pic>
              </a:graphicData>
            </a:graphic>
          </wp:inline>
        </w:drawing>
      </w:r>
    </w:p>
    <w:p w14:paraId="2B1DD3F0" w14:textId="655BB3BA" w:rsidR="00B50D70" w:rsidRDefault="00B50D70" w:rsidP="00B50D70">
      <w:pPr>
        <w:pStyle w:val="Caption"/>
      </w:pPr>
      <w:commentRangeStart w:id="5"/>
      <w:r>
        <w:t xml:space="preserve">Figure </w:t>
      </w:r>
      <w:r w:rsidR="00C77C39">
        <w:t>2</w:t>
      </w:r>
      <w:r>
        <w:t>. Annual movements of a radio-collared female non-migratory moose</w:t>
      </w:r>
      <w:r w:rsidR="00D12664">
        <w:t xml:space="preserve"> along US 20 in the Targhee Pass project area</w:t>
      </w:r>
      <w:r w:rsidR="003E0EDA">
        <w:t>, 2011-2012</w:t>
      </w:r>
      <w:r>
        <w:t>. Location data collection intervals varied from twice daily to twice per hour, depending on time of year.</w:t>
      </w:r>
      <w:r w:rsidR="009527D9">
        <w:t xml:space="preserve"> Movement path was created using ArcGIS Points to Line tool. M</w:t>
      </w:r>
      <w:r w:rsidR="008C24DA">
        <w:t>oose m</w:t>
      </w:r>
      <w:r w:rsidR="009527D9">
        <w:t xml:space="preserve">ovements </w:t>
      </w:r>
      <w:r w:rsidR="008C24DA">
        <w:t xml:space="preserve">present a WVC risk to motorists in some areas; in other areas, data </w:t>
      </w:r>
      <w:r w:rsidR="009527D9">
        <w:t xml:space="preserve">suggest </w:t>
      </w:r>
      <w:r w:rsidR="008C24DA">
        <w:t>moose avoid</w:t>
      </w:r>
      <w:r w:rsidR="009527D9">
        <w:t xml:space="preserve"> certain parts of US 20</w:t>
      </w:r>
      <w:r w:rsidR="005338B7">
        <w:t xml:space="preserve"> (Andreasen et al. 2014)</w:t>
      </w:r>
      <w:r w:rsidR="009527D9">
        <w:t>.</w:t>
      </w:r>
      <w:commentRangeEnd w:id="5"/>
      <w:r w:rsidR="00D54AF5">
        <w:rPr>
          <w:rStyle w:val="CommentReference"/>
          <w:i w:val="0"/>
          <w:iCs w:val="0"/>
          <w:color w:val="auto"/>
        </w:rPr>
        <w:commentReference w:id="5"/>
      </w:r>
    </w:p>
    <w:p w14:paraId="32586C30" w14:textId="77777777" w:rsidR="000F35D5" w:rsidRDefault="00B3018C" w:rsidP="000F35D5">
      <w:pPr>
        <w:keepNext/>
      </w:pPr>
      <w:r w:rsidRPr="00B3018C">
        <w:rPr>
          <w:noProof/>
        </w:rPr>
        <w:lastRenderedPageBreak/>
        <w:drawing>
          <wp:inline distT="0" distB="0" distL="0" distR="0" wp14:anchorId="112595F9" wp14:editId="69F71A84">
            <wp:extent cx="3657600" cy="4733365"/>
            <wp:effectExtent l="19050" t="19050" r="19050" b="10160"/>
            <wp:docPr id="7" name="Picture 7" descr="C:\Users\rseidler\Documents\RSeidlerIDFG\Proposals\NFWF\Maps\ElkSeasonalMovementsTarghee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seidler\Documents\RSeidlerIDFG\Proposals\NFWF\Maps\ElkSeasonalMovementsTargheePas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4733365"/>
                    </a:xfrm>
                    <a:prstGeom prst="rect">
                      <a:avLst/>
                    </a:prstGeom>
                    <a:noFill/>
                    <a:ln>
                      <a:solidFill>
                        <a:schemeClr val="tx1"/>
                      </a:solidFill>
                    </a:ln>
                  </pic:spPr>
                </pic:pic>
              </a:graphicData>
            </a:graphic>
          </wp:inline>
        </w:drawing>
      </w:r>
      <w:r w:rsidR="00045975" w:rsidRPr="0004597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53B4AA7" w14:textId="5B029C9D" w:rsidR="00294588" w:rsidRDefault="000F35D5" w:rsidP="000F35D5">
      <w:pPr>
        <w:pStyle w:val="Caption"/>
      </w:pPr>
      <w:r>
        <w:t xml:space="preserve">Figure </w:t>
      </w:r>
      <w:r w:rsidR="00C77C39">
        <w:t>3</w:t>
      </w:r>
      <w:r>
        <w:t>. Migratory movements of radio-collared female elk</w:t>
      </w:r>
      <w:r w:rsidR="00D12664" w:rsidRPr="00D12664">
        <w:t xml:space="preserve"> </w:t>
      </w:r>
      <w:r w:rsidR="00D12664">
        <w:t>along US 20 in the Targhee Pass project area</w:t>
      </w:r>
      <w:r w:rsidR="0015268E">
        <w:t>, 2005-2007</w:t>
      </w:r>
      <w:r>
        <w:t xml:space="preserve">. </w:t>
      </w:r>
      <w:r w:rsidR="0015268E">
        <w:t xml:space="preserve">Locations were collected every 30 minutes. </w:t>
      </w:r>
      <w:r w:rsidRPr="00A955B5">
        <w:t>Movement path</w:t>
      </w:r>
      <w:r>
        <w:t>s</w:t>
      </w:r>
      <w:r w:rsidRPr="00A955B5">
        <w:t xml:space="preserve"> </w:t>
      </w:r>
      <w:r>
        <w:t>were</w:t>
      </w:r>
      <w:r w:rsidRPr="00A955B5">
        <w:t xml:space="preserve"> created using ArcGIS Points to Line tool. </w:t>
      </w:r>
      <w:r w:rsidR="008C24DA">
        <w:t xml:space="preserve">Elk movements present a WVC risk to motorists in some areas; in other areas, data suggest elk avoid certain parts of US 20 </w:t>
      </w:r>
      <w:r w:rsidR="005338B7">
        <w:t>(MFWP)</w:t>
      </w:r>
      <w:r w:rsidRPr="00A955B5">
        <w:t>.</w:t>
      </w:r>
    </w:p>
    <w:p w14:paraId="4EAB9AA5" w14:textId="77777777" w:rsidR="00045975" w:rsidRDefault="00045975" w:rsidP="00045975">
      <w:pPr>
        <w:keepNext/>
      </w:pPr>
      <w:r w:rsidRPr="00045975">
        <w:rPr>
          <w:noProof/>
        </w:rPr>
        <w:lastRenderedPageBreak/>
        <w:drawing>
          <wp:inline distT="0" distB="0" distL="0" distR="0" wp14:anchorId="47C12879" wp14:editId="583A80B9">
            <wp:extent cx="3657600" cy="4733365"/>
            <wp:effectExtent l="19050" t="19050" r="19050" b="10160"/>
            <wp:docPr id="8" name="Picture 8" descr="C:\Users\rseidler\Documents\RSeidlerIDFG\Proposals\NFWF\Maps\RecommendedCrossStructuresTarghee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seidler\Documents\RSeidlerIDFG\Proposals\NFWF\Maps\RecommendedCrossStructuresTargheePas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4733365"/>
                    </a:xfrm>
                    <a:prstGeom prst="rect">
                      <a:avLst/>
                    </a:prstGeom>
                    <a:noFill/>
                    <a:ln>
                      <a:solidFill>
                        <a:schemeClr val="tx1"/>
                      </a:solidFill>
                    </a:ln>
                  </pic:spPr>
                </pic:pic>
              </a:graphicData>
            </a:graphic>
          </wp:inline>
        </w:drawing>
      </w:r>
    </w:p>
    <w:p w14:paraId="28588BB4" w14:textId="27E5B09F" w:rsidR="00045975" w:rsidRDefault="00045975" w:rsidP="00045975">
      <w:pPr>
        <w:pStyle w:val="Caption"/>
        <w:rPr>
          <w:b/>
        </w:rPr>
      </w:pPr>
      <w:r>
        <w:t xml:space="preserve">Figure </w:t>
      </w:r>
      <w:r w:rsidR="00C77C39">
        <w:t>4</w:t>
      </w:r>
      <w:r>
        <w:t>. Locations of wildlife overpasses recommended by Idaho Department of Fish and Game.</w:t>
      </w:r>
    </w:p>
    <w:p w14:paraId="67F4311C" w14:textId="77777777" w:rsidR="002B11D3" w:rsidRPr="008B2B18" w:rsidRDefault="002B11D3">
      <w:pPr>
        <w:rPr>
          <w:b/>
        </w:rPr>
      </w:pPr>
      <w:r w:rsidRPr="008B2B18">
        <w:rPr>
          <w:b/>
        </w:rPr>
        <w:t>UPLOADS</w:t>
      </w:r>
    </w:p>
    <w:p w14:paraId="1E0CEC45" w14:textId="77777777" w:rsidR="002B11D3" w:rsidRDefault="00405A07">
      <w:r w:rsidRPr="00405A07">
        <w:rPr>
          <w:i/>
          <w:color w:val="FF0000"/>
        </w:rPr>
        <w:t>Not sure if hyperlinks will upload, but for now am using them.</w:t>
      </w:r>
      <w:r>
        <w:rPr>
          <w:color w:val="FF0000"/>
        </w:rPr>
        <w:t xml:space="preserve"> </w:t>
      </w:r>
      <w:r w:rsidR="002B11D3">
        <w:t>Full Proposal Narrative:</w:t>
      </w:r>
      <w:r w:rsidR="007D7961">
        <w:t xml:space="preserve"> The US </w:t>
      </w:r>
      <w:r w:rsidR="00074125">
        <w:t xml:space="preserve">Highway </w:t>
      </w:r>
      <w:r w:rsidR="007D7961">
        <w:t xml:space="preserve">20 </w:t>
      </w:r>
      <w:r w:rsidR="00074125">
        <w:t xml:space="preserve">(US 20) </w:t>
      </w:r>
      <w:r w:rsidR="007D7961">
        <w:t xml:space="preserve">Corridor in Island Park, Idaho is a critical </w:t>
      </w:r>
      <w:hyperlink r:id="rId12" w:history="1">
        <w:r w:rsidR="004C1C4A" w:rsidRPr="004C1C4A">
          <w:rPr>
            <w:rStyle w:val="Hyperlink"/>
          </w:rPr>
          <w:t>W</w:t>
        </w:r>
        <w:r w:rsidR="00F66D82" w:rsidRPr="004C1C4A">
          <w:rPr>
            <w:rStyle w:val="Hyperlink"/>
          </w:rPr>
          <w:t xml:space="preserve">ildlife </w:t>
        </w:r>
        <w:r w:rsidR="004C1C4A" w:rsidRPr="004C1C4A">
          <w:rPr>
            <w:rStyle w:val="Hyperlink"/>
          </w:rPr>
          <w:t>L</w:t>
        </w:r>
        <w:r w:rsidR="007D7961" w:rsidRPr="004C1C4A">
          <w:rPr>
            <w:rStyle w:val="Hyperlink"/>
          </w:rPr>
          <w:t>inkage</w:t>
        </w:r>
      </w:hyperlink>
      <w:r w:rsidR="007D7961">
        <w:t xml:space="preserve"> between the Greater Yellowstone Ecosystem and the High Divide Region of the Northern Rockies. It is also a major travel route for visitors to Island Park, West Yellowstone, Yellowstone National Park, the Madison Valley of Montana and Teton Valley, Idaho. A major freight corridor </w:t>
      </w:r>
      <w:r w:rsidR="006F3191">
        <w:t>runs</w:t>
      </w:r>
      <w:r w:rsidR="007D7961">
        <w:t xml:space="preserve"> directly along this route </w:t>
      </w:r>
      <w:r w:rsidR="006F3191">
        <w:t xml:space="preserve">bringing high-levels of heavy semi-truck traffic to the area </w:t>
      </w:r>
      <w:r w:rsidR="007D7961">
        <w:t>(</w:t>
      </w:r>
      <w:r w:rsidR="00F51577">
        <w:t xml:space="preserve">e.g., </w:t>
      </w:r>
      <w:r w:rsidR="00B97C13">
        <w:t>half</w:t>
      </w:r>
      <w:r w:rsidR="007F56D2">
        <w:t xml:space="preserve"> of </w:t>
      </w:r>
      <w:r w:rsidR="00FC6AAD">
        <w:t xml:space="preserve">all </w:t>
      </w:r>
      <w:r w:rsidR="007F56D2">
        <w:t xml:space="preserve">produce </w:t>
      </w:r>
      <w:r w:rsidR="00B97C13">
        <w:t>freight from southern California travels US 20 through Island Park</w:t>
      </w:r>
      <w:r w:rsidR="007F56D2">
        <w:t xml:space="preserve">; </w:t>
      </w:r>
      <w:r w:rsidR="007D7961">
        <w:t>Ben Burke</w:t>
      </w:r>
      <w:r w:rsidR="00B97C13">
        <w:t>,</w:t>
      </w:r>
      <w:r w:rsidR="007D7961">
        <w:t xml:space="preserve"> Traffic Engineer, ITD, personal communication).</w:t>
      </w:r>
      <w:r w:rsidR="007F56D2">
        <w:t xml:space="preserve"> </w:t>
      </w:r>
      <w:r w:rsidR="00CF1540">
        <w:t>Along this two-lane highway, 441 vehicle crashes occurred</w:t>
      </w:r>
      <w:r w:rsidR="00122C7B">
        <w:t xml:space="preserve"> </w:t>
      </w:r>
      <w:r w:rsidR="00CF1540">
        <w:t xml:space="preserve">over a five-year period </w:t>
      </w:r>
      <w:r w:rsidR="007F56D2">
        <w:t xml:space="preserve">and wildlife-vehicle </w:t>
      </w:r>
      <w:r w:rsidR="00F47519">
        <w:t>collisions (WVCs)</w:t>
      </w:r>
      <w:r w:rsidR="007F56D2">
        <w:t xml:space="preserve"> </w:t>
      </w:r>
      <w:r w:rsidR="00CF1540">
        <w:t>are the second most reported type of accident</w:t>
      </w:r>
      <w:r w:rsidR="003947CB">
        <w:t>, accounting for 10% of recorded vehicle crashes</w:t>
      </w:r>
      <w:r w:rsidR="00CF1540">
        <w:t xml:space="preserve"> (</w:t>
      </w:r>
      <w:hyperlink r:id="rId13" w:history="1">
        <w:r w:rsidR="00CF1540" w:rsidRPr="00CF1540">
          <w:rPr>
            <w:rStyle w:val="Hyperlink"/>
          </w:rPr>
          <w:t>US 20 Corridor Plan</w:t>
        </w:r>
      </w:hyperlink>
      <w:r w:rsidR="00CF1540">
        <w:t>)</w:t>
      </w:r>
      <w:r w:rsidR="007F56D2">
        <w:t>. In the farthest nort</w:t>
      </w:r>
      <w:r w:rsidR="007545F1">
        <w:t>h stretch of US 20 in Idaho, 23%</w:t>
      </w:r>
      <w:r w:rsidR="007F56D2">
        <w:t xml:space="preserve"> of all crashes involve wildlife</w:t>
      </w:r>
      <w:r w:rsidR="00926CD3">
        <w:t>; 6% of these WVCs result in human injury</w:t>
      </w:r>
      <w:r w:rsidR="007F56D2">
        <w:t xml:space="preserve">. This </w:t>
      </w:r>
      <w:r w:rsidR="00712625">
        <w:t>four-mile</w:t>
      </w:r>
      <w:r w:rsidR="00F179CF">
        <w:t xml:space="preserve"> stretch of road—the Targhee Pass project area—</w:t>
      </w:r>
      <w:r w:rsidR="007F56D2">
        <w:t xml:space="preserve">has led to many large mammal-vehicle collisions, including </w:t>
      </w:r>
      <w:r w:rsidR="00202DF2">
        <w:t xml:space="preserve">those resulting in mortality to </w:t>
      </w:r>
      <w:r w:rsidR="007F56D2">
        <w:t>mule deer, elk, moose</w:t>
      </w:r>
      <w:r w:rsidR="00F4751E">
        <w:t xml:space="preserve">, grizzly bear and </w:t>
      </w:r>
      <w:hyperlink r:id="rId14" w:history="1">
        <w:r w:rsidR="00F4751E" w:rsidRPr="004E1974">
          <w:rPr>
            <w:rStyle w:val="Hyperlink"/>
          </w:rPr>
          <w:t>bison</w:t>
        </w:r>
      </w:hyperlink>
      <w:r w:rsidR="00AF1094">
        <w:t xml:space="preserve">. Small culverts under </w:t>
      </w:r>
      <w:r w:rsidR="0096310F">
        <w:t xml:space="preserve">and alongside </w:t>
      </w:r>
      <w:r w:rsidR="00AF1094">
        <w:t>the highway block</w:t>
      </w:r>
      <w:r w:rsidR="00CD18BD">
        <w:t xml:space="preserve"> fish passage to </w:t>
      </w:r>
      <w:r w:rsidR="004E1974">
        <w:t xml:space="preserve">the </w:t>
      </w:r>
      <w:r w:rsidR="00CD18BD">
        <w:t>upper reaches of Howard Creek</w:t>
      </w:r>
      <w:r w:rsidR="0096310F">
        <w:t>, a major tributary to Henry’s Lake</w:t>
      </w:r>
      <w:r w:rsidR="00F4751E">
        <w:t>.</w:t>
      </w:r>
      <w:r w:rsidR="00F179CF">
        <w:t xml:space="preserve"> </w:t>
      </w:r>
    </w:p>
    <w:p w14:paraId="70D0D886" w14:textId="77777777" w:rsidR="00202DF2" w:rsidRDefault="00202DF2">
      <w:r>
        <w:lastRenderedPageBreak/>
        <w:t xml:space="preserve">Targhee Pass is a critical linkage for dispersing carnivores as their North American ranges expand. Grizzly bear and wolverine have both been </w:t>
      </w:r>
      <w:r w:rsidR="00F66D82">
        <w:t>documented</w:t>
      </w:r>
      <w:r>
        <w:t xml:space="preserve"> </w:t>
      </w:r>
      <w:r w:rsidR="00E17DC2">
        <w:t>traveling through</w:t>
      </w:r>
      <w:r>
        <w:t xml:space="preserve"> this area and </w:t>
      </w:r>
      <w:r w:rsidR="00962DE7">
        <w:t xml:space="preserve">movement </w:t>
      </w:r>
      <w:r>
        <w:t xml:space="preserve">models </w:t>
      </w:r>
      <w:r w:rsidR="00962DE7">
        <w:t xml:space="preserve">from these species </w:t>
      </w:r>
      <w:r>
        <w:t xml:space="preserve">show that this narrow connection </w:t>
      </w:r>
      <w:r w:rsidR="00962DE7">
        <w:t xml:space="preserve">on the edge of the Greater Yellowstone Ecosystem </w:t>
      </w:r>
      <w:r>
        <w:t xml:space="preserve">is a priority area </w:t>
      </w:r>
      <w:r w:rsidR="006E4DFE">
        <w:t>to</w:t>
      </w:r>
      <w:r>
        <w:t xml:space="preserve"> protect</w:t>
      </w:r>
      <w:r w:rsidR="00C538A6">
        <w:t xml:space="preserve"> </w:t>
      </w:r>
      <w:r w:rsidR="006E4DFE">
        <w:t xml:space="preserve">for connectivity to the High Divide </w:t>
      </w:r>
      <w:r w:rsidR="00C538A6">
        <w:t>(</w:t>
      </w:r>
      <w:r w:rsidR="00777EDD">
        <w:t>F</w:t>
      </w:r>
      <w:r w:rsidR="00527457">
        <w:t>ig. 1</w:t>
      </w:r>
      <w:r w:rsidR="000D328E">
        <w:t xml:space="preserve">; </w:t>
      </w:r>
      <w:r w:rsidR="00C538A6">
        <w:t>Schwarz</w:t>
      </w:r>
      <w:r w:rsidR="001E1BB3">
        <w:t xml:space="preserve"> et al. 2010</w:t>
      </w:r>
      <w:r w:rsidR="00C538A6">
        <w:t xml:space="preserve">, </w:t>
      </w:r>
      <w:r w:rsidR="001E1BB3">
        <w:t>Inman 2013</w:t>
      </w:r>
      <w:r w:rsidR="00C538A6">
        <w:t>)</w:t>
      </w:r>
      <w:r>
        <w:t>. Migratory</w:t>
      </w:r>
      <w:r w:rsidR="00BA0330">
        <w:t xml:space="preserve"> </w:t>
      </w:r>
      <w:r>
        <w:t>elk, mule deer and pronghorn move across US 20 on Targhee Pass to reach winter range in the Madison Valley</w:t>
      </w:r>
      <w:r w:rsidR="0080521F">
        <w:t xml:space="preserve">, as shown by </w:t>
      </w:r>
      <w:r w:rsidR="00CC3873">
        <w:t>Montana Fish Wildlife &amp; Parks</w:t>
      </w:r>
      <w:r w:rsidR="00650F76">
        <w:t xml:space="preserve"> </w:t>
      </w:r>
      <w:r w:rsidR="0080521F">
        <w:t xml:space="preserve">and IDFG </w:t>
      </w:r>
      <w:r w:rsidR="009F5D45">
        <w:t>GPS radio-</w:t>
      </w:r>
      <w:r w:rsidR="0080521F">
        <w:t>collar</w:t>
      </w:r>
      <w:r w:rsidR="009F5D45">
        <w:t xml:space="preserve"> and observational</w:t>
      </w:r>
      <w:r w:rsidR="0080521F">
        <w:t xml:space="preserve"> data</w:t>
      </w:r>
      <w:r>
        <w:t>.</w:t>
      </w:r>
      <w:r w:rsidRPr="00202DF2">
        <w:t xml:space="preserve"> </w:t>
      </w:r>
      <w:r>
        <w:t xml:space="preserve">Non-migratory moose live </w:t>
      </w:r>
      <w:r w:rsidR="00382C9E">
        <w:t>year</w:t>
      </w:r>
      <w:r>
        <w:t>-round in this area</w:t>
      </w:r>
      <w:r w:rsidR="00F66D82">
        <w:t>, crossing the highway throughout the year as part of their daily movements</w:t>
      </w:r>
      <w:r w:rsidR="00CC3873">
        <w:t xml:space="preserve"> (Andreasen et al. 2014)</w:t>
      </w:r>
      <w:r>
        <w:t xml:space="preserve">. GPS radio-collar data from moose and elk </w:t>
      </w:r>
      <w:r w:rsidR="00306555">
        <w:t xml:space="preserve">show that these large ungulates not only pose a safety hazard to motorists but also </w:t>
      </w:r>
      <w:r w:rsidR="00BA0330">
        <w:t>suggest</w:t>
      </w:r>
      <w:r>
        <w:t xml:space="preserve"> that </w:t>
      </w:r>
      <w:r w:rsidR="00BA0330">
        <w:t>key</w:t>
      </w:r>
      <w:r>
        <w:t xml:space="preserve"> sections of </w:t>
      </w:r>
      <w:r w:rsidR="00BA0330">
        <w:t>Targhee Pass</w:t>
      </w:r>
      <w:r>
        <w:t xml:space="preserve"> </w:t>
      </w:r>
      <w:r w:rsidR="00BA0330">
        <w:t>are impermeable</w:t>
      </w:r>
      <w:r>
        <w:t xml:space="preserve"> </w:t>
      </w:r>
      <w:r w:rsidR="00292522">
        <w:t>to these animals</w:t>
      </w:r>
      <w:r w:rsidR="00777EDD">
        <w:t xml:space="preserve"> (F</w:t>
      </w:r>
      <w:r>
        <w:t>ig</w:t>
      </w:r>
      <w:r w:rsidR="008865FA">
        <w:t>s</w:t>
      </w:r>
      <w:r>
        <w:t xml:space="preserve">. </w:t>
      </w:r>
      <w:r w:rsidR="00527457">
        <w:t>2 &amp; 3</w:t>
      </w:r>
      <w:r>
        <w:t xml:space="preserve">). </w:t>
      </w:r>
      <w:r w:rsidR="00306555">
        <w:t>Where these animals cross the road, they are vulnerable to WVCs. Where these animals are not able to cross the road, the</w:t>
      </w:r>
      <w:r w:rsidR="00D554BA">
        <w:t xml:space="preserve"> r</w:t>
      </w:r>
      <w:r w:rsidR="006065EB">
        <w:t>esulting reduction</w:t>
      </w:r>
      <w:r>
        <w:t xml:space="preserve"> in access to forage, mates, and breeding grounds can </w:t>
      </w:r>
      <w:r w:rsidR="006065EB">
        <w:t>compromise</w:t>
      </w:r>
      <w:r>
        <w:t xml:space="preserve"> individual and population fitness</w:t>
      </w:r>
      <w:r w:rsidR="00306555">
        <w:t xml:space="preserve"> </w:t>
      </w:r>
      <w:r w:rsidR="007E697C">
        <w:t>of</w:t>
      </w:r>
      <w:r>
        <w:t xml:space="preserve"> the majestic herds that travel in and out of Yellowstone National Park </w:t>
      </w:r>
      <w:r w:rsidR="007E697C">
        <w:t xml:space="preserve">and the Island Park </w:t>
      </w:r>
      <w:r w:rsidR="00F260FD">
        <w:t>C</w:t>
      </w:r>
      <w:r w:rsidR="007E697C">
        <w:t xml:space="preserve">aldera </w:t>
      </w:r>
      <w:r>
        <w:t>(</w:t>
      </w:r>
      <w:proofErr w:type="spellStart"/>
      <w:r w:rsidR="009F2350">
        <w:t>Frid</w:t>
      </w:r>
      <w:proofErr w:type="spellEnd"/>
      <w:r w:rsidR="009F2350">
        <w:t xml:space="preserve"> &amp; Dill 2002, Gavin and </w:t>
      </w:r>
      <w:proofErr w:type="spellStart"/>
      <w:r w:rsidR="009F2350">
        <w:t>Komers</w:t>
      </w:r>
      <w:proofErr w:type="spellEnd"/>
      <w:r w:rsidR="009F2350">
        <w:t xml:space="preserve"> 2007</w:t>
      </w:r>
      <w:r>
        <w:t>).</w:t>
      </w:r>
      <w:r w:rsidR="00CD18BD">
        <w:t xml:space="preserve"> </w:t>
      </w:r>
    </w:p>
    <w:p w14:paraId="170F7522" w14:textId="77777777" w:rsidR="00CD18BD" w:rsidRDefault="00CD18BD">
      <w:r>
        <w:t>This area is renow</w:t>
      </w:r>
      <w:r w:rsidR="00717A7D">
        <w:t>ned for its native Yellowstone cutthroat t</w:t>
      </w:r>
      <w:r>
        <w:t>rout</w:t>
      </w:r>
      <w:r w:rsidR="00B67083">
        <w:t xml:space="preserve"> (YCT)</w:t>
      </w:r>
      <w:r>
        <w:t xml:space="preserve"> fishery.</w:t>
      </w:r>
      <w:r w:rsidR="00AC622F">
        <w:t xml:space="preserve"> </w:t>
      </w:r>
      <w:r w:rsidR="00B67083">
        <w:t>Howard</w:t>
      </w:r>
      <w:r w:rsidR="00AC622F">
        <w:t xml:space="preserve"> Creek</w:t>
      </w:r>
      <w:r w:rsidR="00B67083">
        <w:t xml:space="preserve"> </w:t>
      </w:r>
      <w:r w:rsidR="008814FE">
        <w:t>flows</w:t>
      </w:r>
      <w:r w:rsidR="00B67083">
        <w:t xml:space="preserve"> </w:t>
      </w:r>
      <w:r w:rsidR="008814FE">
        <w:t>adjacent to</w:t>
      </w:r>
      <w:r w:rsidR="00B67083">
        <w:t xml:space="preserve"> and crosses under US 20 along Targhee Pass. It</w:t>
      </w:r>
      <w:r w:rsidR="00AC622F">
        <w:t xml:space="preserve"> provides spawning habitat for </w:t>
      </w:r>
      <w:r w:rsidR="008814FE">
        <w:t>YCT</w:t>
      </w:r>
      <w:r w:rsidR="00AC622F">
        <w:t xml:space="preserve"> up to the </w:t>
      </w:r>
      <w:r w:rsidR="00B67083">
        <w:t>lower impassable culvert</w:t>
      </w:r>
      <w:r w:rsidR="00920E5E">
        <w:t>, under Targhee Creek Trailhead road</w:t>
      </w:r>
      <w:r w:rsidR="00B67083">
        <w:t>.</w:t>
      </w:r>
      <w:r w:rsidR="00476E2E">
        <w:t xml:space="preserve"> Previous work to protect YCT</w:t>
      </w:r>
      <w:r w:rsidR="00920E5E">
        <w:t xml:space="preserve"> in the area</w:t>
      </w:r>
      <w:r w:rsidR="00476E2E">
        <w:t xml:space="preserve"> has included miles of bank restoration along Henry’s Lake and tributary streams as well as the replaceme</w:t>
      </w:r>
      <w:r w:rsidR="00B67083">
        <w:t>nt of 8 culverts and a bridge on</w:t>
      </w:r>
      <w:r w:rsidR="00476E2E">
        <w:t xml:space="preserve"> State Highway 87 </w:t>
      </w:r>
      <w:r w:rsidR="00B67083">
        <w:t>at</w:t>
      </w:r>
      <w:r w:rsidR="00476E2E">
        <w:t xml:space="preserve"> the lower reach of </w:t>
      </w:r>
      <w:r w:rsidR="00B67083">
        <w:t>Howard Creek</w:t>
      </w:r>
      <w:r w:rsidR="00476E2E">
        <w:t>.</w:t>
      </w:r>
      <w:r w:rsidR="00AC622F">
        <w:t xml:space="preserve"> Installation of larger, bottomless culverts </w:t>
      </w:r>
      <w:r w:rsidR="00B66414">
        <w:t xml:space="preserve">on Targhee Pass </w:t>
      </w:r>
      <w:r w:rsidR="00AC622F">
        <w:t xml:space="preserve">will </w:t>
      </w:r>
      <w:r w:rsidR="00476E2E">
        <w:t xml:space="preserve">build on the work done in the past and </w:t>
      </w:r>
      <w:r w:rsidR="00E55310">
        <w:t>open the</w:t>
      </w:r>
      <w:r w:rsidR="00AC622F">
        <w:t xml:space="preserve"> </w:t>
      </w:r>
      <w:r w:rsidR="00476E2E">
        <w:t>upper reaches of Howard Creek</w:t>
      </w:r>
      <w:r w:rsidR="00AC622F">
        <w:t xml:space="preserve"> for </w:t>
      </w:r>
      <w:r w:rsidR="00476E2E">
        <w:t xml:space="preserve">YCT </w:t>
      </w:r>
      <w:r w:rsidR="00AC622F">
        <w:t>spawning and rearing.</w:t>
      </w:r>
    </w:p>
    <w:p w14:paraId="470D54EB" w14:textId="77777777" w:rsidR="00021A04" w:rsidRDefault="00A75810">
      <w:r>
        <w:t>The s</w:t>
      </w:r>
      <w:r w:rsidR="00021A04">
        <w:t xml:space="preserve">tate agencies responsible for human safety </w:t>
      </w:r>
      <w:r w:rsidR="00650F76">
        <w:t xml:space="preserve">and transportation </w:t>
      </w:r>
      <w:r w:rsidR="00021A04">
        <w:t>(</w:t>
      </w:r>
      <w:r w:rsidR="008A3B82">
        <w:t>ITD</w:t>
      </w:r>
      <w:r w:rsidR="00021A04">
        <w:t>) and the protection, preservation and perpetuation of wildlife (</w:t>
      </w:r>
      <w:r w:rsidR="008A3B82">
        <w:t>IDFG</w:t>
      </w:r>
      <w:r w:rsidR="00021A04">
        <w:t xml:space="preserve">) are working together to reduce </w:t>
      </w:r>
      <w:r w:rsidR="00E55310">
        <w:t>WVC</w:t>
      </w:r>
      <w:r w:rsidR="00021A04">
        <w:t xml:space="preserve">s and </w:t>
      </w:r>
      <w:r w:rsidR="00E55310">
        <w:t>protect and improve landscape connectivity</w:t>
      </w:r>
      <w:r w:rsidR="00021A04">
        <w:t xml:space="preserve"> </w:t>
      </w:r>
      <w:r w:rsidR="00B56355">
        <w:t>for wildlife in an unprecedented relationship, directed by a Cooperative Agreement (</w:t>
      </w:r>
      <w:r w:rsidR="00067032">
        <w:t>Smith 2017</w:t>
      </w:r>
      <w:r w:rsidR="00B56355">
        <w:t xml:space="preserve">). This agreement </w:t>
      </w:r>
      <w:r w:rsidR="005A359B">
        <w:t>guides</w:t>
      </w:r>
      <w:r w:rsidR="00B56355">
        <w:t xml:space="preserve"> the initial efforts of these sister agencies towards maintaining and enhancing wildlife connectivity on the US 20 Corridor through Island Park, beginning with the Targhee Pass project.</w:t>
      </w:r>
      <w:r w:rsidR="005A359B">
        <w:t xml:space="preserve"> </w:t>
      </w:r>
      <w:r w:rsidR="00F1637F">
        <w:t xml:space="preserve">This project will </w:t>
      </w:r>
      <w:r w:rsidR="00D41E03">
        <w:t>conserve</w:t>
      </w:r>
      <w:r w:rsidR="00F1637F">
        <w:t xml:space="preserve"> and </w:t>
      </w:r>
      <w:r w:rsidR="00DF1DBC">
        <w:t xml:space="preserve">improve </w:t>
      </w:r>
      <w:r w:rsidR="00F1637F">
        <w:t>connect</w:t>
      </w:r>
      <w:r w:rsidR="00DF1DBC">
        <w:t>ion to</w:t>
      </w:r>
      <w:r w:rsidR="00F1637F">
        <w:t xml:space="preserve"> critical habitat, ensuring safe movement routes for wildlife</w:t>
      </w:r>
      <w:r w:rsidR="00DF1DBC">
        <w:t xml:space="preserve"> and safe driving for US 20 drivers. </w:t>
      </w:r>
      <w:r w:rsidR="00F1637F">
        <w:t xml:space="preserve"> </w:t>
      </w:r>
      <w:r w:rsidR="005A359B">
        <w:t xml:space="preserve">Eventually, this relationship will </w:t>
      </w:r>
      <w:r w:rsidR="006D4E9F">
        <w:t>broaden</w:t>
      </w:r>
      <w:r w:rsidR="005A359B">
        <w:t xml:space="preserve"> towards statewide </w:t>
      </w:r>
      <w:r w:rsidR="007F6566">
        <w:t>road</w:t>
      </w:r>
      <w:r w:rsidR="00D201A0">
        <w:t xml:space="preserve">way </w:t>
      </w:r>
      <w:r w:rsidR="007F6566">
        <w:t xml:space="preserve">and wildlife </w:t>
      </w:r>
      <w:r w:rsidR="00D201A0">
        <w:t>projects</w:t>
      </w:r>
      <w:r w:rsidR="005A359B">
        <w:t xml:space="preserve"> and so </w:t>
      </w:r>
      <w:r w:rsidR="00D41E03">
        <w:t>t</w:t>
      </w:r>
      <w:r w:rsidR="005A359B">
        <w:t xml:space="preserve">he </w:t>
      </w:r>
      <w:r w:rsidR="00D201A0">
        <w:t>efforts</w:t>
      </w:r>
      <w:r w:rsidR="005A359B">
        <w:t xml:space="preserve"> on Targhee Pass and the US 20 Corridor </w:t>
      </w:r>
      <w:r w:rsidR="00DF1DBC">
        <w:t xml:space="preserve">will </w:t>
      </w:r>
      <w:r w:rsidR="006D4E9F">
        <w:t>serve as</w:t>
      </w:r>
      <w:r w:rsidR="005A359B">
        <w:t xml:space="preserve"> a model for how to </w:t>
      </w:r>
      <w:r w:rsidR="006D4E9F">
        <w:t>unite the age</w:t>
      </w:r>
      <w:r w:rsidR="003B3BA4">
        <w:t>ncie</w:t>
      </w:r>
      <w:r w:rsidR="006D4E9F">
        <w:t>s</w:t>
      </w:r>
      <w:r w:rsidR="003B3BA4">
        <w:t>’</w:t>
      </w:r>
      <w:r w:rsidR="006D4E9F">
        <w:t xml:space="preserve"> missions to protect humans and wildlife alike</w:t>
      </w:r>
      <w:r w:rsidR="005A359B">
        <w:t>.</w:t>
      </w:r>
      <w:r w:rsidR="007F6566">
        <w:t xml:space="preserve"> Best management practices—including the refinement of </w:t>
      </w:r>
      <w:r w:rsidR="003B3BA4">
        <w:t>the</w:t>
      </w:r>
      <w:r w:rsidR="007F6566">
        <w:t xml:space="preserve"> agencies efficiently and effectively working in tandem, identifying wildlife needs along roads, creating recommendations that will improve </w:t>
      </w:r>
      <w:r w:rsidR="00DF1DBC">
        <w:t>wildlife</w:t>
      </w:r>
      <w:r w:rsidR="007F6566">
        <w:t xml:space="preserve"> connectivity and building highway design elements for wildlife—will be developed and documented during this project and applied to other projects in </w:t>
      </w:r>
      <w:r w:rsidR="00DF1DBC">
        <w:t>Idaho and adjacent states</w:t>
      </w:r>
      <w:r w:rsidR="007F6566">
        <w:t>.</w:t>
      </w:r>
      <w:r w:rsidR="00224065">
        <w:t xml:space="preserve"> Successes and lessons learned will be shared at local community events and state and national conferences</w:t>
      </w:r>
      <w:r w:rsidR="00736880">
        <w:t xml:space="preserve"> and meetings</w:t>
      </w:r>
      <w:r w:rsidR="00224065">
        <w:t>, providing ideas and guidelines for other agencies and groups interested in improving roads for wildlife.</w:t>
      </w:r>
    </w:p>
    <w:p w14:paraId="657FA4B8" w14:textId="77777777" w:rsidR="00531219" w:rsidRDefault="003161D0">
      <w:r>
        <w:t xml:space="preserve">In support of this project, the </w:t>
      </w:r>
      <w:r w:rsidR="00C85C55">
        <w:t>Federal Highway Administration</w:t>
      </w:r>
      <w:r w:rsidR="00531219">
        <w:t xml:space="preserve"> </w:t>
      </w:r>
      <w:r w:rsidR="0014615A">
        <w:t xml:space="preserve">has committed </w:t>
      </w:r>
      <w:r>
        <w:t>$</w:t>
      </w:r>
      <w:r w:rsidR="0014615A">
        <w:t>19,300,000</w:t>
      </w:r>
      <w:r w:rsidR="00D41E03">
        <w:t xml:space="preserve">, </w:t>
      </w:r>
      <w:r>
        <w:t xml:space="preserve">reserving approximately 10% of these monies to build highway design elements that will reduce </w:t>
      </w:r>
      <w:r w:rsidR="00C97A3C">
        <w:t>WVCs and</w:t>
      </w:r>
      <w:r w:rsidR="00DF1DBC">
        <w:t xml:space="preserve"> </w:t>
      </w:r>
      <w:r w:rsidR="005678B6">
        <w:t xml:space="preserve">vastly </w:t>
      </w:r>
      <w:r>
        <w:t>improv</w:t>
      </w:r>
      <w:r w:rsidR="00D41E03">
        <w:t>e</w:t>
      </w:r>
      <w:r>
        <w:t xml:space="preserve"> connectivity for wildlife</w:t>
      </w:r>
      <w:r w:rsidR="00531219">
        <w:t>.</w:t>
      </w:r>
      <w:r>
        <w:t xml:space="preserve"> </w:t>
      </w:r>
      <w:r w:rsidR="00531219">
        <w:t xml:space="preserve"> IDFG is committed to provide expertise in wildlife ecology </w:t>
      </w:r>
      <w:r>
        <w:t>for the project</w:t>
      </w:r>
      <w:r w:rsidR="00531219">
        <w:t xml:space="preserve">, </w:t>
      </w:r>
      <w:r w:rsidR="00B2426D">
        <w:t>including</w:t>
      </w:r>
      <w:r w:rsidR="00531219">
        <w:t xml:space="preserve"> </w:t>
      </w:r>
      <w:r>
        <w:t>information about</w:t>
      </w:r>
      <w:r w:rsidR="00B2426D">
        <w:t xml:space="preserve"> </w:t>
      </w:r>
      <w:r w:rsidR="00531219">
        <w:t xml:space="preserve">the current </w:t>
      </w:r>
      <w:r w:rsidR="00DF1DBC">
        <w:t xml:space="preserve">effects </w:t>
      </w:r>
      <w:r w:rsidR="00531219">
        <w:t xml:space="preserve"> of US 20 and </w:t>
      </w:r>
      <w:r w:rsidR="00DF1DBC">
        <w:t xml:space="preserve">proposed </w:t>
      </w:r>
      <w:r w:rsidR="000C213B">
        <w:t>road improvements</w:t>
      </w:r>
      <w:r w:rsidR="00DF1DBC">
        <w:t xml:space="preserve"> </w:t>
      </w:r>
      <w:r w:rsidR="00C97A3C">
        <w:t>involving</w:t>
      </w:r>
      <w:r w:rsidR="00DF1DBC">
        <w:t xml:space="preserve">: </w:t>
      </w:r>
      <w:r w:rsidR="00E22DC8">
        <w:t xml:space="preserve"> 1) increasing</w:t>
      </w:r>
      <w:r w:rsidR="000C213B">
        <w:t xml:space="preserve"> the highway </w:t>
      </w:r>
      <w:r w:rsidR="00531219">
        <w:t>shoulder width</w:t>
      </w:r>
      <w:r w:rsidR="000C213B">
        <w:t xml:space="preserve"> to eight feet</w:t>
      </w:r>
      <w:r w:rsidR="00531219">
        <w:t xml:space="preserve">, 2) resurfacing </w:t>
      </w:r>
      <w:r w:rsidR="000C213B">
        <w:t xml:space="preserve">and stabilizing </w:t>
      </w:r>
      <w:r w:rsidR="00E22DC8">
        <w:t>the road,</w:t>
      </w:r>
      <w:r w:rsidR="0014615A">
        <w:t xml:space="preserve"> 3) </w:t>
      </w:r>
      <w:r w:rsidR="00701B9E">
        <w:t>building</w:t>
      </w:r>
      <w:r w:rsidR="0014615A">
        <w:t xml:space="preserve"> a climbing lane and turn lanes,</w:t>
      </w:r>
      <w:r w:rsidR="00E22DC8">
        <w:t xml:space="preserve"> </w:t>
      </w:r>
      <w:r w:rsidR="0014615A">
        <w:t>and 4</w:t>
      </w:r>
      <w:r w:rsidR="00531219">
        <w:t xml:space="preserve">) straightening a curve </w:t>
      </w:r>
      <w:r w:rsidR="0014615A">
        <w:t>to improve sight distance</w:t>
      </w:r>
      <w:r w:rsidR="00531219">
        <w:t>.</w:t>
      </w:r>
    </w:p>
    <w:p w14:paraId="6CDF0F84" w14:textId="77777777" w:rsidR="009A7A3B" w:rsidRDefault="004F3F33">
      <w:r w:rsidRPr="004F3F33">
        <w:rPr>
          <w:i/>
          <w:color w:val="FF0000"/>
        </w:rPr>
        <w:lastRenderedPageBreak/>
        <w:t>How to word this so it doesn’t seem like it might not happen?</w:t>
      </w:r>
      <w:r>
        <w:rPr>
          <w:color w:val="FF0000"/>
        </w:rPr>
        <w:t xml:space="preserve"> </w:t>
      </w:r>
      <w:r w:rsidR="009F7AAF">
        <w:t xml:space="preserve">The Targhee Pass project is currently in scoping process </w:t>
      </w:r>
      <w:r w:rsidR="00CC4327">
        <w:t xml:space="preserve">as part </w:t>
      </w:r>
      <w:r w:rsidR="009F7AAF">
        <w:t xml:space="preserve">of the Environmental Assessment. A complete analysis of </w:t>
      </w:r>
      <w:r w:rsidR="00DF1DBC">
        <w:t>the effects and alternatives</w:t>
      </w:r>
      <w:r w:rsidR="009F7AAF">
        <w:t xml:space="preserve"> of the project will be completed in summer 2018</w:t>
      </w:r>
      <w:r w:rsidR="002E5C0B">
        <w:t xml:space="preserve"> and a final alternative for the project will presented at that time</w:t>
      </w:r>
      <w:r w:rsidR="009F7AAF">
        <w:t>.</w:t>
      </w:r>
      <w:r w:rsidR="005678B6">
        <w:t xml:space="preserve"> </w:t>
      </w:r>
      <w:r w:rsidR="00DF1DBC">
        <w:t xml:space="preserve"> E</w:t>
      </w:r>
      <w:r w:rsidR="00CC4327">
        <w:t xml:space="preserve">ngineering </w:t>
      </w:r>
      <w:r w:rsidR="00DF1DBC">
        <w:t xml:space="preserve">and construction </w:t>
      </w:r>
      <w:r w:rsidR="00CC4327">
        <w:t>on</w:t>
      </w:r>
      <w:r w:rsidR="009F7AAF">
        <w:t xml:space="preserve"> the project will start in 2021.</w:t>
      </w:r>
      <w:r w:rsidR="00CC4327">
        <w:t xml:space="preserve"> Under the recommendation of IDFG</w:t>
      </w:r>
      <w:r w:rsidR="00DF1DBC">
        <w:t xml:space="preserve"> and Cramer (2016)</w:t>
      </w:r>
      <w:r w:rsidR="00CC4327">
        <w:t xml:space="preserve">, multiple wildlife crossing structures and associated barrier fences are </w:t>
      </w:r>
      <w:r w:rsidR="00C97A3C">
        <w:t>proposed to</w:t>
      </w:r>
      <w:r w:rsidR="00CC4327">
        <w:t xml:space="preserve"> alleviate the </w:t>
      </w:r>
      <w:r w:rsidR="00C57CF3">
        <w:t xml:space="preserve">effects </w:t>
      </w:r>
      <w:r w:rsidR="00C97A3C">
        <w:t>of US</w:t>
      </w:r>
      <w:r w:rsidR="00CC4327">
        <w:t xml:space="preserve"> 20 </w:t>
      </w:r>
      <w:r w:rsidR="00C57CF3">
        <w:t xml:space="preserve">on wildlife connectivity and driver safety </w:t>
      </w:r>
      <w:r w:rsidR="00527457">
        <w:t>(Fig. 4</w:t>
      </w:r>
      <w:r w:rsidR="00045975">
        <w:t>)</w:t>
      </w:r>
      <w:r w:rsidR="00CC4327">
        <w:t xml:space="preserve">. </w:t>
      </w:r>
      <w:r w:rsidR="00C57CF3">
        <w:t>If implemented, t</w:t>
      </w:r>
      <w:r w:rsidR="00CC4327">
        <w:t xml:space="preserve">he </w:t>
      </w:r>
      <w:r w:rsidR="00C57CF3">
        <w:t xml:space="preserve">overpass </w:t>
      </w:r>
      <w:r w:rsidR="00CC4327">
        <w:t xml:space="preserve">crossing structures </w:t>
      </w:r>
      <w:r w:rsidR="00C57CF3">
        <w:t xml:space="preserve">will provide </w:t>
      </w:r>
      <w:r w:rsidR="00C97A3C">
        <w:t>safe passage for moose</w:t>
      </w:r>
      <w:r w:rsidR="00CC4327">
        <w:t>, elk, deer, pronghorn, black bears, grizzly bears and wolverine a</w:t>
      </w:r>
      <w:r w:rsidR="00C57CF3">
        <w:t xml:space="preserve">s well as </w:t>
      </w:r>
      <w:r w:rsidR="00CC4327">
        <w:t>many other species.</w:t>
      </w:r>
      <w:r w:rsidR="005679B8">
        <w:t xml:space="preserve"> </w:t>
      </w:r>
      <w:r w:rsidR="00214CD9">
        <w:t>C</w:t>
      </w:r>
      <w:r w:rsidR="005679B8">
        <w:t>ulvert improvements will</w:t>
      </w:r>
      <w:r w:rsidR="00717A7D">
        <w:t xml:space="preserve"> allow passage for </w:t>
      </w:r>
      <w:r w:rsidR="00D41B13">
        <w:t>YCT</w:t>
      </w:r>
      <w:r w:rsidR="005679B8">
        <w:t xml:space="preserve"> to</w:t>
      </w:r>
      <w:r w:rsidR="00D41B13">
        <w:t xml:space="preserve"> </w:t>
      </w:r>
      <w:r w:rsidR="005679B8">
        <w:t>stream reaches on Howard Creek that the fish cannot currently access.</w:t>
      </w:r>
    </w:p>
    <w:p w14:paraId="446331A4" w14:textId="77777777" w:rsidR="00B707BC" w:rsidRDefault="00B707BC">
      <w:r>
        <w:t xml:space="preserve">Proposed wildlife </w:t>
      </w:r>
      <w:r w:rsidR="00C57CF3">
        <w:t xml:space="preserve">overpasses </w:t>
      </w:r>
      <w:proofErr w:type="gramStart"/>
      <w:r w:rsidR="00C57CF3">
        <w:t xml:space="preserve">include </w:t>
      </w:r>
      <w:r>
        <w:t xml:space="preserve"> three</w:t>
      </w:r>
      <w:proofErr w:type="gramEnd"/>
      <w:r>
        <w:t xml:space="preserve"> </w:t>
      </w:r>
      <w:r w:rsidR="003D7EB4">
        <w:t xml:space="preserve">50-meter wide </w:t>
      </w:r>
      <w:r>
        <w:t>overpass</w:t>
      </w:r>
      <w:r w:rsidR="00235F99">
        <w:t>es</w:t>
      </w:r>
      <w:r>
        <w:t xml:space="preserve"> with </w:t>
      </w:r>
      <w:r w:rsidR="002F60F4">
        <w:t>dirt berms on the side to reduce highway sounds</w:t>
      </w:r>
      <w:r w:rsidR="00235F99">
        <w:t xml:space="preserve"> (</w:t>
      </w:r>
      <w:r w:rsidR="00422C34">
        <w:t xml:space="preserve">Clevenger &amp; </w:t>
      </w:r>
      <w:r w:rsidR="002F60F4">
        <w:t>Huijser 2011</w:t>
      </w:r>
      <w:r w:rsidR="00235F99">
        <w:t>)</w:t>
      </w:r>
      <w:r w:rsidR="002F60F4">
        <w:t>.</w:t>
      </w:r>
      <w:r w:rsidR="00235F99">
        <w:t xml:space="preserve"> Culverts will be 3+ meters wide </w:t>
      </w:r>
      <w:r w:rsidR="003D7EB4">
        <w:t>to reach at least</w:t>
      </w:r>
      <w:r w:rsidR="00235F99">
        <w:t xml:space="preserve"> 150% bankfull width, allowing movement of small mammals, reptiles and amphibians in addition to fish. In order to retain human access for hunting, fishing and hiking, swing gates will be installed in the 2.4 – 3.0 meter-high fence. Double wide cattle guards</w:t>
      </w:r>
      <w:r w:rsidR="00053F1C">
        <w:t xml:space="preserve">, electrified </w:t>
      </w:r>
      <w:r w:rsidR="00235F99">
        <w:t>mats</w:t>
      </w:r>
      <w:r w:rsidR="00053F1C">
        <w:t xml:space="preserve"> (Huijser et al. 2015)</w:t>
      </w:r>
      <w:r w:rsidR="00235F99">
        <w:t xml:space="preserve"> and fence end treatments will be assessed for vehicle access that limits wildlife passage at side roads</w:t>
      </w:r>
      <w:r w:rsidR="009724B8">
        <w:t xml:space="preserve"> and fence ends</w:t>
      </w:r>
      <w:r w:rsidR="00235F99">
        <w:t>.</w:t>
      </w:r>
    </w:p>
    <w:p w14:paraId="2C742FA1" w14:textId="77777777" w:rsidR="0076171B" w:rsidRDefault="0051278C">
      <w:commentRangeStart w:id="6"/>
      <w:commentRangeStart w:id="7"/>
      <w:r>
        <w:t xml:space="preserve">After Targhee Pass project is in the design phase, ITD and IDFG will turn their efforts to the entire US 20 Corridor where ITD has multiple road improvement projects planned. </w:t>
      </w:r>
      <w:r w:rsidR="00565AA1">
        <w:t>These projects</w:t>
      </w:r>
      <w:r w:rsidR="00B768FF">
        <w:t xml:space="preserve"> provide opportunities to reduce the impact of the road on wildlife by increasing the efficiency and cost-effectiveness of combining </w:t>
      </w:r>
      <w:r w:rsidR="00F75F56">
        <w:t>road improvements with wildlife mitigation efforts</w:t>
      </w:r>
      <w:r w:rsidR="00B768FF">
        <w:t xml:space="preserve">. </w:t>
      </w:r>
      <w:r>
        <w:t>The work on Targhee Pass will h</w:t>
      </w:r>
      <w:r w:rsidR="00067E37">
        <w:t>elp inform the landscape-</w:t>
      </w:r>
      <w:r>
        <w:t>scale picture for the Island Park Caldera</w:t>
      </w:r>
      <w:r w:rsidR="00B768FF">
        <w:t xml:space="preserve"> in terms of wildlife and roads and can help direct further projects to keep the ecosystem whole.</w:t>
      </w:r>
      <w:r w:rsidR="0076171B">
        <w:t xml:space="preserve"> Funding from the National Fish and Wildlife Foundation will round out the needs to allow ITD and IDFG to create the first in the series of </w:t>
      </w:r>
      <w:r w:rsidR="00067E37">
        <w:t>wildlife overpasses</w:t>
      </w:r>
      <w:r w:rsidR="0076171B">
        <w:t>.</w:t>
      </w:r>
      <w:commentRangeEnd w:id="6"/>
      <w:r w:rsidR="00C57CF3">
        <w:rPr>
          <w:rStyle w:val="CommentReference"/>
        </w:rPr>
        <w:commentReference w:id="6"/>
      </w:r>
      <w:commentRangeEnd w:id="7"/>
      <w:r w:rsidR="00C97A3C">
        <w:rPr>
          <w:rStyle w:val="CommentReference"/>
        </w:rPr>
        <w:commentReference w:id="7"/>
      </w:r>
    </w:p>
    <w:p w14:paraId="0053FF2C" w14:textId="77777777" w:rsidR="00A15AB4" w:rsidRDefault="00385635">
      <w:r>
        <w:t xml:space="preserve">Past </w:t>
      </w:r>
      <w:r w:rsidR="00A15AB4">
        <w:t>Successes</w:t>
      </w:r>
      <w:r w:rsidR="00EF1429">
        <w:t xml:space="preserve"> [</w:t>
      </w:r>
      <w:r w:rsidR="00EF1429" w:rsidRPr="00511CA5">
        <w:rPr>
          <w:i/>
          <w:color w:val="FF0000"/>
        </w:rPr>
        <w:t>Ask Chris West what NFWF is looking for here</w:t>
      </w:r>
      <w:r w:rsidR="006E4E09" w:rsidRPr="00511CA5">
        <w:rPr>
          <w:i/>
          <w:color w:val="FF0000"/>
        </w:rPr>
        <w:t>- do they want partner bios?</w:t>
      </w:r>
      <w:r w:rsidR="00EF1429" w:rsidRPr="00511CA5">
        <w:rPr>
          <w:i/>
        </w:rPr>
        <w:t>]</w:t>
      </w:r>
    </w:p>
    <w:p w14:paraId="3170D9A2" w14:textId="77777777" w:rsidR="00624750" w:rsidRPr="00624750" w:rsidRDefault="00624750" w:rsidP="00624750">
      <w:pPr>
        <w:rPr>
          <w:rFonts w:cstheme="minorHAnsi"/>
        </w:rPr>
      </w:pPr>
      <w:r>
        <w:rPr>
          <w:rFonts w:cstheme="minorHAnsi"/>
        </w:rPr>
        <w:t>Literature Cited</w:t>
      </w:r>
    </w:p>
    <w:p w14:paraId="5159DA7E" w14:textId="77777777" w:rsidR="00624750" w:rsidRPr="00624750" w:rsidRDefault="00624750" w:rsidP="00624750">
      <w:pPr>
        <w:autoSpaceDE w:val="0"/>
        <w:autoSpaceDN w:val="0"/>
        <w:adjustRightInd w:val="0"/>
        <w:spacing w:after="0" w:line="240" w:lineRule="auto"/>
        <w:ind w:left="720" w:hanging="720"/>
        <w:rPr>
          <w:rFonts w:cstheme="minorHAnsi"/>
        </w:rPr>
      </w:pPr>
      <w:r w:rsidRPr="00624750">
        <w:rPr>
          <w:rFonts w:cstheme="minorHAnsi"/>
        </w:rPr>
        <w:t xml:space="preserve">Andreasen, A. M., R. G. Seidler, S. Roberts, H. </w:t>
      </w:r>
      <w:proofErr w:type="spellStart"/>
      <w:r w:rsidRPr="00624750">
        <w:rPr>
          <w:rFonts w:cstheme="minorHAnsi"/>
        </w:rPr>
        <w:t>Miyasaki</w:t>
      </w:r>
      <w:proofErr w:type="spellEnd"/>
      <w:r w:rsidRPr="00624750">
        <w:rPr>
          <w:rFonts w:cstheme="minorHAnsi"/>
        </w:rPr>
        <w:t xml:space="preserve">, P. Zager, M. Hurley, S. Ber-gen, D. </w:t>
      </w:r>
      <w:proofErr w:type="spellStart"/>
      <w:r w:rsidRPr="00624750">
        <w:rPr>
          <w:rFonts w:cstheme="minorHAnsi"/>
        </w:rPr>
        <w:t>Meints</w:t>
      </w:r>
      <w:proofErr w:type="spellEnd"/>
      <w:r w:rsidRPr="00624750">
        <w:rPr>
          <w:rFonts w:cstheme="minorHAnsi"/>
        </w:rPr>
        <w:t>, P. Atwood, J. Berger, T. Cramer, and Jon P. Beckmann. 2014. US 20, Island Park wildlife collision study: an examination of road ecology in the Island Park Caldera, elk and moose migrations across US Highway 20— Final Report. Wildlife Conservation Society, Idaho Transportation Department, and Idaho Department of Fish and Game.</w:t>
      </w:r>
    </w:p>
    <w:p w14:paraId="7F1FF64D" w14:textId="77777777" w:rsidR="00D022CA" w:rsidRPr="00624750" w:rsidRDefault="00D022CA" w:rsidP="00422C34">
      <w:pPr>
        <w:autoSpaceDE w:val="0"/>
        <w:autoSpaceDN w:val="0"/>
        <w:adjustRightInd w:val="0"/>
        <w:spacing w:after="0" w:line="240" w:lineRule="auto"/>
        <w:ind w:left="720" w:hanging="720"/>
        <w:rPr>
          <w:rStyle w:val="Hyperlink"/>
          <w:rFonts w:cstheme="minorHAnsi"/>
          <w:iCs/>
          <w:color w:val="auto"/>
          <w:u w:val="none"/>
        </w:rPr>
      </w:pPr>
      <w:r w:rsidRPr="00624750">
        <w:rPr>
          <w:rFonts w:cstheme="minorHAnsi"/>
        </w:rPr>
        <w:t xml:space="preserve">Clevenger, A.P. and M.P. Huijser. 2011. </w:t>
      </w:r>
      <w:r w:rsidRPr="00624750">
        <w:rPr>
          <w:rFonts w:cstheme="minorHAnsi"/>
          <w:iCs/>
        </w:rPr>
        <w:t>Wildlife Crossing Structure Handbook Design and Evaluation in North America. FHWA Report.</w:t>
      </w:r>
      <w:r w:rsidR="00422C34" w:rsidRPr="00624750">
        <w:rPr>
          <w:rFonts w:cstheme="minorHAnsi"/>
          <w:iCs/>
        </w:rPr>
        <w:t xml:space="preserve"> </w:t>
      </w:r>
    </w:p>
    <w:p w14:paraId="0838E2B5" w14:textId="77777777" w:rsidR="00E47315" w:rsidRDefault="00E47315" w:rsidP="00F33058">
      <w:pPr>
        <w:autoSpaceDE w:val="0"/>
        <w:autoSpaceDN w:val="0"/>
        <w:adjustRightInd w:val="0"/>
        <w:spacing w:after="0" w:line="240" w:lineRule="auto"/>
        <w:ind w:left="720" w:hanging="720"/>
        <w:rPr>
          <w:rFonts w:cstheme="minorHAnsi"/>
        </w:rPr>
      </w:pPr>
      <w:r>
        <w:rPr>
          <w:rFonts w:cstheme="minorHAnsi"/>
        </w:rPr>
        <w:t>Cramer, P.C. 2016. Safety solutions for wildlife-vehicle collisions on Idaho’s US 20 and SH 87. Research Report for Idaho Transportation Department.</w:t>
      </w:r>
    </w:p>
    <w:p w14:paraId="095E019D" w14:textId="77777777" w:rsidR="002F4495" w:rsidRDefault="002F4495" w:rsidP="00F33058">
      <w:pPr>
        <w:autoSpaceDE w:val="0"/>
        <w:autoSpaceDN w:val="0"/>
        <w:adjustRightInd w:val="0"/>
        <w:spacing w:after="0" w:line="240" w:lineRule="auto"/>
        <w:ind w:left="720" w:hanging="720"/>
        <w:rPr>
          <w:rFonts w:cstheme="minorHAnsi"/>
        </w:rPr>
      </w:pPr>
      <w:proofErr w:type="spellStart"/>
      <w:r w:rsidRPr="00624750">
        <w:rPr>
          <w:rFonts w:cstheme="minorHAnsi"/>
        </w:rPr>
        <w:t>Frid</w:t>
      </w:r>
      <w:proofErr w:type="spellEnd"/>
      <w:r w:rsidRPr="00624750">
        <w:rPr>
          <w:rFonts w:cstheme="minorHAnsi"/>
        </w:rPr>
        <w:t>, A. and L. Dill. 2002</w:t>
      </w:r>
      <w:r>
        <w:rPr>
          <w:rFonts w:cstheme="minorHAnsi"/>
        </w:rPr>
        <w:t>. Human-caused disturbance stimuli as a form of predation risk. Conservation Ecology 6.</w:t>
      </w:r>
    </w:p>
    <w:p w14:paraId="76709EED" w14:textId="77777777" w:rsidR="00F33058" w:rsidRDefault="00F33058" w:rsidP="00F33058">
      <w:pPr>
        <w:autoSpaceDE w:val="0"/>
        <w:autoSpaceDN w:val="0"/>
        <w:adjustRightInd w:val="0"/>
        <w:spacing w:after="0" w:line="240" w:lineRule="auto"/>
        <w:ind w:left="720" w:hanging="720"/>
        <w:rPr>
          <w:rFonts w:cstheme="minorHAnsi"/>
        </w:rPr>
      </w:pPr>
      <w:r>
        <w:rPr>
          <w:rFonts w:cstheme="minorHAnsi"/>
        </w:rPr>
        <w:t xml:space="preserve">Gavin, S.D. and P.E. </w:t>
      </w:r>
      <w:proofErr w:type="spellStart"/>
      <w:r>
        <w:rPr>
          <w:rFonts w:cstheme="minorHAnsi"/>
        </w:rPr>
        <w:t>Komers</w:t>
      </w:r>
      <w:proofErr w:type="spellEnd"/>
      <w:r>
        <w:rPr>
          <w:rFonts w:cstheme="minorHAnsi"/>
        </w:rPr>
        <w:t>. 2006. Do pronghorn (</w:t>
      </w:r>
      <w:proofErr w:type="spellStart"/>
      <w:r w:rsidRPr="00F33058">
        <w:rPr>
          <w:rFonts w:cstheme="minorHAnsi"/>
          <w:i/>
        </w:rPr>
        <w:t>Antilocapra</w:t>
      </w:r>
      <w:proofErr w:type="spellEnd"/>
      <w:r w:rsidRPr="00F33058">
        <w:rPr>
          <w:rFonts w:cstheme="minorHAnsi"/>
          <w:i/>
        </w:rPr>
        <w:t xml:space="preserve"> </w:t>
      </w:r>
      <w:proofErr w:type="spellStart"/>
      <w:r w:rsidRPr="00F33058">
        <w:rPr>
          <w:rFonts w:cstheme="minorHAnsi"/>
          <w:i/>
        </w:rPr>
        <w:t>americana</w:t>
      </w:r>
      <w:proofErr w:type="spellEnd"/>
      <w:r>
        <w:rPr>
          <w:rFonts w:cstheme="minorHAnsi"/>
        </w:rPr>
        <w:t>) perceive roads as a predation risk? Canadian Journal of Zoology 84: 1775-1780.</w:t>
      </w:r>
    </w:p>
    <w:p w14:paraId="598DE175" w14:textId="77777777" w:rsidR="00422C34" w:rsidRDefault="00422C34" w:rsidP="00422C34">
      <w:pPr>
        <w:autoSpaceDE w:val="0"/>
        <w:autoSpaceDN w:val="0"/>
        <w:adjustRightInd w:val="0"/>
        <w:spacing w:after="0" w:line="240" w:lineRule="auto"/>
        <w:ind w:left="720" w:hanging="720"/>
        <w:rPr>
          <w:rFonts w:cstheme="minorHAnsi"/>
        </w:rPr>
      </w:pPr>
      <w:proofErr w:type="spellStart"/>
      <w:r w:rsidRPr="00422C34">
        <w:rPr>
          <w:rFonts w:cstheme="minorHAnsi"/>
        </w:rPr>
        <w:t>Huijser</w:t>
      </w:r>
      <w:proofErr w:type="spellEnd"/>
      <w:r w:rsidRPr="00422C34">
        <w:rPr>
          <w:rFonts w:cstheme="minorHAnsi"/>
        </w:rPr>
        <w:t xml:space="preserve">, M.P., A.V. </w:t>
      </w:r>
      <w:proofErr w:type="spellStart"/>
      <w:r w:rsidRPr="00422C34">
        <w:rPr>
          <w:rFonts w:cstheme="minorHAnsi"/>
        </w:rPr>
        <w:t>Kociolek</w:t>
      </w:r>
      <w:proofErr w:type="spellEnd"/>
      <w:r w:rsidRPr="00422C34">
        <w:rPr>
          <w:rFonts w:cstheme="minorHAnsi"/>
        </w:rPr>
        <w:t>, T.D.H. Allen, and P.</w:t>
      </w:r>
      <w:r>
        <w:rPr>
          <w:rFonts w:cstheme="minorHAnsi"/>
        </w:rPr>
        <w:t xml:space="preserve"> </w:t>
      </w:r>
      <w:r w:rsidRPr="00422C34">
        <w:rPr>
          <w:rFonts w:cstheme="minorHAnsi"/>
        </w:rPr>
        <w:t xml:space="preserve">McGowen. 2015. </w:t>
      </w:r>
      <w:r>
        <w:rPr>
          <w:rFonts w:cstheme="minorHAnsi"/>
          <w:bCs/>
        </w:rPr>
        <w:t>Construction guidelines for</w:t>
      </w:r>
      <w:r w:rsidRPr="00422C34">
        <w:rPr>
          <w:rFonts w:cstheme="minorHAnsi"/>
          <w:bCs/>
        </w:rPr>
        <w:t xml:space="preserve"> </w:t>
      </w:r>
      <w:r>
        <w:rPr>
          <w:rFonts w:cstheme="minorHAnsi"/>
          <w:bCs/>
        </w:rPr>
        <w:t>wildlife fencing and</w:t>
      </w:r>
      <w:r w:rsidRPr="00422C34">
        <w:rPr>
          <w:rFonts w:cstheme="minorHAnsi"/>
          <w:bCs/>
        </w:rPr>
        <w:t xml:space="preserve"> </w:t>
      </w:r>
      <w:r>
        <w:rPr>
          <w:rFonts w:cstheme="minorHAnsi"/>
          <w:bCs/>
        </w:rPr>
        <w:t xml:space="preserve">associated escape and lateral access control measures. </w:t>
      </w:r>
      <w:r w:rsidRPr="00422C34">
        <w:rPr>
          <w:rFonts w:cstheme="minorHAnsi"/>
          <w:bCs/>
        </w:rPr>
        <w:t xml:space="preserve">Report: </w:t>
      </w:r>
      <w:r w:rsidRPr="00422C34">
        <w:rPr>
          <w:rFonts w:cstheme="minorHAnsi"/>
        </w:rPr>
        <w:t>American Association of State Highway and Transportation Officials (AASHTO)</w:t>
      </w:r>
      <w:r>
        <w:rPr>
          <w:rFonts w:cstheme="minorHAnsi"/>
        </w:rPr>
        <w:t>.</w:t>
      </w:r>
    </w:p>
    <w:p w14:paraId="330F2CFB" w14:textId="77777777" w:rsidR="00182032" w:rsidRDefault="00182032" w:rsidP="00422C34">
      <w:pPr>
        <w:autoSpaceDE w:val="0"/>
        <w:autoSpaceDN w:val="0"/>
        <w:adjustRightInd w:val="0"/>
        <w:spacing w:after="0" w:line="240" w:lineRule="auto"/>
        <w:ind w:left="720" w:hanging="720"/>
        <w:rPr>
          <w:rFonts w:cstheme="minorHAnsi"/>
        </w:rPr>
      </w:pPr>
      <w:r>
        <w:rPr>
          <w:rFonts w:cstheme="minorHAnsi"/>
        </w:rPr>
        <w:lastRenderedPageBreak/>
        <w:t>Inman, R.M. 2013. Wolverine ecology and conservation in the western United States. Doctoral Thesis. Swedish University of Agricultural Sciences.</w:t>
      </w:r>
    </w:p>
    <w:p w14:paraId="683D6D1A" w14:textId="77777777" w:rsidR="006B64ED" w:rsidRDefault="006B64ED" w:rsidP="00422C34">
      <w:pPr>
        <w:autoSpaceDE w:val="0"/>
        <w:autoSpaceDN w:val="0"/>
        <w:adjustRightInd w:val="0"/>
        <w:spacing w:after="0" w:line="240" w:lineRule="auto"/>
        <w:ind w:left="720" w:hanging="720"/>
        <w:rPr>
          <w:rFonts w:cstheme="minorHAnsi"/>
        </w:rPr>
      </w:pPr>
      <w:r>
        <w:rPr>
          <w:rFonts w:cstheme="minorHAnsi"/>
        </w:rPr>
        <w:t>Schwarz, C.C., M.A. Haroldson and G.C. White. 2010. Hazards affecting grizzly bear survival in the Greater Yellowstone Ecosystem.</w:t>
      </w:r>
      <w:r w:rsidR="005D05BF">
        <w:rPr>
          <w:rFonts w:cstheme="minorHAnsi"/>
        </w:rPr>
        <w:t xml:space="preserve"> The Journal of Wildlife Management 74: 654-667.</w:t>
      </w:r>
    </w:p>
    <w:p w14:paraId="178F6912" w14:textId="77777777" w:rsidR="00F33058" w:rsidRPr="00422C34" w:rsidRDefault="00F33058" w:rsidP="00422C34">
      <w:pPr>
        <w:autoSpaceDE w:val="0"/>
        <w:autoSpaceDN w:val="0"/>
        <w:adjustRightInd w:val="0"/>
        <w:spacing w:after="0" w:line="240" w:lineRule="auto"/>
        <w:ind w:left="720" w:hanging="720"/>
        <w:rPr>
          <w:rFonts w:cstheme="minorHAnsi"/>
        </w:rPr>
      </w:pPr>
      <w:r>
        <w:rPr>
          <w:rFonts w:cstheme="minorHAnsi"/>
        </w:rPr>
        <w:t>Smith, C. 2017. Idaho and WMI cooperate to reduce wildlife-vehicle collisions and improve wildlife connectivity. Wildlife Management Institute News Bulletin 71.</w:t>
      </w:r>
    </w:p>
    <w:p w14:paraId="73BE9D38" w14:textId="77777777" w:rsidR="00422C34" w:rsidRPr="00422C34" w:rsidRDefault="00422C34" w:rsidP="00422C34">
      <w:pPr>
        <w:autoSpaceDE w:val="0"/>
        <w:autoSpaceDN w:val="0"/>
        <w:adjustRightInd w:val="0"/>
        <w:spacing w:after="0" w:line="240" w:lineRule="auto"/>
        <w:rPr>
          <w:rFonts w:cstheme="minorHAnsi"/>
        </w:rPr>
      </w:pPr>
    </w:p>
    <w:p w14:paraId="72A26AB2" w14:textId="77777777" w:rsidR="002B11D3" w:rsidRPr="00422C34" w:rsidRDefault="00E5466A">
      <w:pPr>
        <w:rPr>
          <w:rFonts w:cstheme="minorHAnsi"/>
          <w:b/>
        </w:rPr>
      </w:pPr>
      <w:r w:rsidRPr="00422C34">
        <w:rPr>
          <w:rFonts w:cstheme="minorHAnsi"/>
          <w:b/>
        </w:rPr>
        <w:t xml:space="preserve">PROJECT </w:t>
      </w:r>
      <w:r w:rsidR="002B11D3" w:rsidRPr="00422C34">
        <w:rPr>
          <w:rFonts w:cstheme="minorHAnsi"/>
          <w:b/>
        </w:rPr>
        <w:t>METRICS</w:t>
      </w:r>
    </w:p>
    <w:p w14:paraId="5BE42A85" w14:textId="77777777" w:rsidR="00E5466A" w:rsidRDefault="00E5466A" w:rsidP="00712625">
      <w:r>
        <w:t xml:space="preserve">Fish passage improvements: Two fish passage barriers will be rectified, resulting in approximately </w:t>
      </w:r>
      <w:r w:rsidR="0037431A">
        <w:t>one mile</w:t>
      </w:r>
      <w:r>
        <w:t xml:space="preserve"> of stream opened. The barriers are small culverts which don’t allow for </w:t>
      </w:r>
      <w:r w:rsidR="00717A7D">
        <w:t xml:space="preserve">YCT </w:t>
      </w:r>
      <w:r>
        <w:t>passage because they are too small, too long and provide no recovery zones for fish moving upstream. New, bottomless culverts will allow fish, small mammal, amphibian and reptile passage.</w:t>
      </w:r>
    </w:p>
    <w:p w14:paraId="5B4013E5" w14:textId="77777777" w:rsidR="00712625" w:rsidRDefault="00070C3A">
      <w:r>
        <w:t xml:space="preserve">BMP implementation for road improvements: Four miles of US 20 will be modified to allow safe movement of wildlife over crossing structures between barrier fencing. Crossing structures will be monitored for wildlife use after construction. Wildlife-vehicle crashes </w:t>
      </w:r>
      <w:r w:rsidR="00165123">
        <w:t xml:space="preserve">(WVCs) </w:t>
      </w:r>
      <w:r>
        <w:t>will be compared before and after road improvements are made. An 80-100% reduction in WVCs are expected (</w:t>
      </w:r>
      <w:r w:rsidR="005252D6">
        <w:t>Clevenger &amp; Huijser 2011</w:t>
      </w:r>
      <w:r>
        <w:t>).</w:t>
      </w:r>
    </w:p>
    <w:p w14:paraId="44482164" w14:textId="77777777" w:rsidR="002B11D3" w:rsidRDefault="002B11D3">
      <w:pPr>
        <w:rPr>
          <w:b/>
        </w:rPr>
      </w:pPr>
      <w:r w:rsidRPr="008B2B18">
        <w:rPr>
          <w:b/>
        </w:rPr>
        <w:t>BUDGET</w:t>
      </w:r>
    </w:p>
    <w:p w14:paraId="1E35D412" w14:textId="77777777" w:rsidR="00887094" w:rsidRPr="00511CA5" w:rsidRDefault="00887094">
      <w:pPr>
        <w:rPr>
          <w:i/>
          <w:color w:val="FF0000"/>
        </w:rPr>
      </w:pPr>
      <w:r w:rsidRPr="00511CA5">
        <w:rPr>
          <w:i/>
          <w:color w:val="FF0000"/>
        </w:rPr>
        <w:t>Need figures from ITD to flesh this out.</w:t>
      </w:r>
      <w:r w:rsidR="009D1196">
        <w:rPr>
          <w:i/>
          <w:color w:val="FF0000"/>
        </w:rPr>
        <w:t xml:space="preserve"> Where do I show the final $287,435 covered? IDFG? ITD? This will be best as a complete budget (meeting all needs for 1 crossing structure, 2 culverts, and 2 miles of fence).</w:t>
      </w:r>
    </w:p>
    <w:tbl>
      <w:tblPr>
        <w:tblStyle w:val="TableGrid"/>
        <w:tblW w:w="9899" w:type="dxa"/>
        <w:tblInd w:w="-526" w:type="dxa"/>
        <w:tblLook w:val="04A0" w:firstRow="1" w:lastRow="0" w:firstColumn="1" w:lastColumn="0" w:noHBand="0" w:noVBand="1"/>
      </w:tblPr>
      <w:tblGrid>
        <w:gridCol w:w="2248"/>
        <w:gridCol w:w="1473"/>
        <w:gridCol w:w="728"/>
        <w:gridCol w:w="1379"/>
        <w:gridCol w:w="1052"/>
        <w:gridCol w:w="1218"/>
        <w:gridCol w:w="1801"/>
      </w:tblGrid>
      <w:tr w:rsidR="001D2DF2" w:rsidRPr="001D2DF2" w14:paraId="1B5EA00B" w14:textId="77777777" w:rsidTr="00A6030B">
        <w:trPr>
          <w:trHeight w:val="317"/>
        </w:trPr>
        <w:tc>
          <w:tcPr>
            <w:tcW w:w="2248" w:type="dxa"/>
            <w:noWrap/>
            <w:hideMark/>
          </w:tcPr>
          <w:p w14:paraId="121568BF" w14:textId="77777777" w:rsidR="001D2DF2" w:rsidRPr="001D2DF2" w:rsidRDefault="001D2DF2">
            <w:r w:rsidRPr="001D2DF2">
              <w:t>Item</w:t>
            </w:r>
          </w:p>
        </w:tc>
        <w:tc>
          <w:tcPr>
            <w:tcW w:w="1473" w:type="dxa"/>
            <w:noWrap/>
            <w:hideMark/>
          </w:tcPr>
          <w:p w14:paraId="5A600F52" w14:textId="77777777" w:rsidR="001D2DF2" w:rsidRPr="001D2DF2" w:rsidRDefault="001D2DF2">
            <w:r w:rsidRPr="001D2DF2">
              <w:t>Cost/unit</w:t>
            </w:r>
          </w:p>
        </w:tc>
        <w:tc>
          <w:tcPr>
            <w:tcW w:w="728" w:type="dxa"/>
            <w:noWrap/>
            <w:hideMark/>
          </w:tcPr>
          <w:p w14:paraId="3238B5E0" w14:textId="77777777" w:rsidR="001D2DF2" w:rsidRPr="001D2DF2" w:rsidRDefault="001D2DF2">
            <w:r w:rsidRPr="001D2DF2">
              <w:t>Units</w:t>
            </w:r>
          </w:p>
        </w:tc>
        <w:tc>
          <w:tcPr>
            <w:tcW w:w="1379" w:type="dxa"/>
            <w:noWrap/>
            <w:hideMark/>
          </w:tcPr>
          <w:p w14:paraId="44A61A3B" w14:textId="77777777" w:rsidR="001D2DF2" w:rsidRPr="001D2DF2" w:rsidRDefault="001D2DF2">
            <w:r w:rsidRPr="001D2DF2">
              <w:t>Total Cost</w:t>
            </w:r>
          </w:p>
        </w:tc>
        <w:tc>
          <w:tcPr>
            <w:tcW w:w="1052" w:type="dxa"/>
            <w:noWrap/>
            <w:hideMark/>
          </w:tcPr>
          <w:p w14:paraId="33492AB1" w14:textId="77777777" w:rsidR="001D2DF2" w:rsidRPr="001D2DF2" w:rsidRDefault="001D2DF2">
            <w:r w:rsidRPr="001D2DF2">
              <w:t>NFWF</w:t>
            </w:r>
          </w:p>
        </w:tc>
        <w:tc>
          <w:tcPr>
            <w:tcW w:w="1218" w:type="dxa"/>
            <w:noWrap/>
            <w:hideMark/>
          </w:tcPr>
          <w:p w14:paraId="18F7994D" w14:textId="77777777" w:rsidR="001D2DF2" w:rsidRPr="001D2DF2" w:rsidRDefault="001D2DF2">
            <w:r w:rsidRPr="001D2DF2">
              <w:t>ITD Match</w:t>
            </w:r>
          </w:p>
        </w:tc>
        <w:tc>
          <w:tcPr>
            <w:tcW w:w="1801" w:type="dxa"/>
            <w:noWrap/>
            <w:hideMark/>
          </w:tcPr>
          <w:p w14:paraId="6DC0E002" w14:textId="77777777" w:rsidR="001D2DF2" w:rsidRPr="001D2DF2" w:rsidRDefault="001D2DF2"/>
        </w:tc>
      </w:tr>
      <w:tr w:rsidR="001D2DF2" w:rsidRPr="001D2DF2" w14:paraId="63E19DCC" w14:textId="77777777" w:rsidTr="00A6030B">
        <w:trPr>
          <w:trHeight w:val="317"/>
        </w:trPr>
        <w:tc>
          <w:tcPr>
            <w:tcW w:w="2248" w:type="dxa"/>
            <w:noWrap/>
            <w:hideMark/>
          </w:tcPr>
          <w:p w14:paraId="182E8E74" w14:textId="77777777" w:rsidR="001D2DF2" w:rsidRPr="001D2DF2" w:rsidRDefault="001D2DF2">
            <w:r w:rsidRPr="001D2DF2">
              <w:t>Overpass</w:t>
            </w:r>
          </w:p>
        </w:tc>
        <w:tc>
          <w:tcPr>
            <w:tcW w:w="1473" w:type="dxa"/>
            <w:noWrap/>
            <w:hideMark/>
          </w:tcPr>
          <w:p w14:paraId="4D1BC46B" w14:textId="77777777" w:rsidR="001D2DF2" w:rsidRPr="001D2DF2" w:rsidRDefault="001D2DF2">
            <w:r w:rsidRPr="001D2DF2">
              <w:t xml:space="preserve"> $ 1,854,395 </w:t>
            </w:r>
          </w:p>
        </w:tc>
        <w:tc>
          <w:tcPr>
            <w:tcW w:w="728" w:type="dxa"/>
            <w:noWrap/>
            <w:hideMark/>
          </w:tcPr>
          <w:p w14:paraId="3D4B1344" w14:textId="77777777" w:rsidR="001D2DF2" w:rsidRPr="001D2DF2" w:rsidRDefault="001D2DF2" w:rsidP="001D2DF2">
            <w:r w:rsidRPr="001D2DF2">
              <w:t>1</w:t>
            </w:r>
          </w:p>
        </w:tc>
        <w:tc>
          <w:tcPr>
            <w:tcW w:w="1379" w:type="dxa"/>
            <w:noWrap/>
            <w:hideMark/>
          </w:tcPr>
          <w:p w14:paraId="042EDBBE" w14:textId="77777777" w:rsidR="001D2DF2" w:rsidRPr="001D2DF2" w:rsidRDefault="001D2DF2">
            <w:r w:rsidRPr="001D2DF2">
              <w:t xml:space="preserve"> $ 1,854,395 </w:t>
            </w:r>
          </w:p>
        </w:tc>
        <w:tc>
          <w:tcPr>
            <w:tcW w:w="1052" w:type="dxa"/>
            <w:noWrap/>
            <w:hideMark/>
          </w:tcPr>
          <w:p w14:paraId="14B0B8CE" w14:textId="77777777" w:rsidR="001D2DF2" w:rsidRPr="001D2DF2" w:rsidRDefault="001D2DF2" w:rsidP="001D2DF2">
            <w:r w:rsidRPr="001D2DF2">
              <w:t>$200,000</w:t>
            </w:r>
          </w:p>
        </w:tc>
        <w:tc>
          <w:tcPr>
            <w:tcW w:w="1218" w:type="dxa"/>
            <w:noWrap/>
            <w:hideMark/>
          </w:tcPr>
          <w:p w14:paraId="5AAE73D4" w14:textId="77777777" w:rsidR="001D2DF2" w:rsidRPr="001D2DF2" w:rsidRDefault="001D2DF2" w:rsidP="001D2DF2">
            <w:r w:rsidRPr="001D2DF2">
              <w:t>$1,366,960</w:t>
            </w:r>
          </w:p>
        </w:tc>
        <w:tc>
          <w:tcPr>
            <w:tcW w:w="1801" w:type="dxa"/>
            <w:noWrap/>
            <w:hideMark/>
          </w:tcPr>
          <w:p w14:paraId="719E604F" w14:textId="77777777" w:rsidR="001D2DF2" w:rsidRPr="001D2DF2" w:rsidRDefault="001D2DF2">
            <w:r w:rsidRPr="001D2DF2">
              <w:t>(% state/federal)</w:t>
            </w:r>
          </w:p>
        </w:tc>
      </w:tr>
      <w:tr w:rsidR="001D2DF2" w:rsidRPr="001D2DF2" w14:paraId="5F0FFD6D" w14:textId="77777777" w:rsidTr="00A6030B">
        <w:trPr>
          <w:trHeight w:val="317"/>
        </w:trPr>
        <w:tc>
          <w:tcPr>
            <w:tcW w:w="2248" w:type="dxa"/>
            <w:noWrap/>
          </w:tcPr>
          <w:p w14:paraId="616F98EA" w14:textId="77777777" w:rsidR="001D2DF2" w:rsidRPr="001D2DF2" w:rsidRDefault="001D2DF2">
            <w:r w:rsidRPr="001D2DF2">
              <w:t>Fish passage culvert</w:t>
            </w:r>
          </w:p>
        </w:tc>
        <w:tc>
          <w:tcPr>
            <w:tcW w:w="1473" w:type="dxa"/>
            <w:noWrap/>
          </w:tcPr>
          <w:p w14:paraId="114A21E0" w14:textId="77777777" w:rsidR="001D2DF2" w:rsidRPr="001D2DF2" w:rsidRDefault="001D2DF2">
            <w:r w:rsidRPr="001D2DF2">
              <w:t xml:space="preserve"> $        5,000 </w:t>
            </w:r>
          </w:p>
        </w:tc>
        <w:tc>
          <w:tcPr>
            <w:tcW w:w="728" w:type="dxa"/>
            <w:noWrap/>
          </w:tcPr>
          <w:p w14:paraId="6402522F" w14:textId="77777777" w:rsidR="001D2DF2" w:rsidRPr="001D2DF2" w:rsidRDefault="001D2DF2" w:rsidP="001D2DF2">
            <w:r w:rsidRPr="001D2DF2">
              <w:t>2</w:t>
            </w:r>
          </w:p>
        </w:tc>
        <w:tc>
          <w:tcPr>
            <w:tcW w:w="1379" w:type="dxa"/>
            <w:noWrap/>
          </w:tcPr>
          <w:p w14:paraId="4817BDAD" w14:textId="77777777" w:rsidR="001D2DF2" w:rsidRPr="001D2DF2" w:rsidRDefault="001D2DF2">
            <w:r w:rsidRPr="001D2DF2">
              <w:t xml:space="preserve"> $      10,000 </w:t>
            </w:r>
          </w:p>
        </w:tc>
        <w:tc>
          <w:tcPr>
            <w:tcW w:w="1052" w:type="dxa"/>
            <w:noWrap/>
          </w:tcPr>
          <w:p w14:paraId="51D45F34" w14:textId="77777777" w:rsidR="001D2DF2" w:rsidRPr="001D2DF2" w:rsidRDefault="001D2DF2"/>
        </w:tc>
        <w:tc>
          <w:tcPr>
            <w:tcW w:w="1218" w:type="dxa"/>
            <w:noWrap/>
          </w:tcPr>
          <w:p w14:paraId="5B55210F" w14:textId="77777777" w:rsidR="001D2DF2" w:rsidRPr="001D2DF2" w:rsidRDefault="001D2DF2" w:rsidP="001D2DF2">
            <w:r w:rsidRPr="001D2DF2">
              <w:t>$10,000</w:t>
            </w:r>
          </w:p>
        </w:tc>
        <w:tc>
          <w:tcPr>
            <w:tcW w:w="1801" w:type="dxa"/>
            <w:noWrap/>
            <w:hideMark/>
          </w:tcPr>
          <w:p w14:paraId="6BE22E1D" w14:textId="77777777" w:rsidR="001D2DF2" w:rsidRPr="001D2DF2" w:rsidRDefault="001D2DF2" w:rsidP="001D2DF2"/>
        </w:tc>
      </w:tr>
      <w:tr w:rsidR="001D2DF2" w:rsidRPr="001D2DF2" w14:paraId="3EF9543D" w14:textId="77777777" w:rsidTr="00A6030B">
        <w:trPr>
          <w:trHeight w:val="317"/>
        </w:trPr>
        <w:tc>
          <w:tcPr>
            <w:tcW w:w="2248" w:type="dxa"/>
            <w:noWrap/>
            <w:hideMark/>
          </w:tcPr>
          <w:p w14:paraId="037A3836" w14:textId="77777777" w:rsidR="001D2DF2" w:rsidRPr="001D2DF2" w:rsidRDefault="001D2DF2">
            <w:r w:rsidRPr="001D2DF2">
              <w:t>Fencing (w all assoc. access)/mile</w:t>
            </w:r>
          </w:p>
        </w:tc>
        <w:tc>
          <w:tcPr>
            <w:tcW w:w="1473" w:type="dxa"/>
            <w:noWrap/>
            <w:hideMark/>
          </w:tcPr>
          <w:p w14:paraId="02CB1B87" w14:textId="77777777" w:rsidR="001D2DF2" w:rsidRPr="001D2DF2" w:rsidRDefault="001D2DF2">
            <w:r w:rsidRPr="001D2DF2">
              <w:t xml:space="preserve"> $    311,520 </w:t>
            </w:r>
          </w:p>
        </w:tc>
        <w:tc>
          <w:tcPr>
            <w:tcW w:w="728" w:type="dxa"/>
            <w:noWrap/>
            <w:hideMark/>
          </w:tcPr>
          <w:p w14:paraId="44EBCE74" w14:textId="77777777" w:rsidR="001D2DF2" w:rsidRPr="001D2DF2" w:rsidRDefault="001D2DF2" w:rsidP="001D2DF2">
            <w:r w:rsidRPr="001D2DF2">
              <w:t>2</w:t>
            </w:r>
          </w:p>
        </w:tc>
        <w:tc>
          <w:tcPr>
            <w:tcW w:w="1379" w:type="dxa"/>
            <w:noWrap/>
            <w:hideMark/>
          </w:tcPr>
          <w:p w14:paraId="255C0BC4" w14:textId="77777777" w:rsidR="001D2DF2" w:rsidRPr="001D2DF2" w:rsidRDefault="001D2DF2">
            <w:r w:rsidRPr="001D2DF2">
              <w:t xml:space="preserve"> $    623,040 </w:t>
            </w:r>
          </w:p>
        </w:tc>
        <w:tc>
          <w:tcPr>
            <w:tcW w:w="1052" w:type="dxa"/>
            <w:noWrap/>
            <w:hideMark/>
          </w:tcPr>
          <w:p w14:paraId="573C1D97" w14:textId="77777777" w:rsidR="001D2DF2" w:rsidRPr="001D2DF2" w:rsidRDefault="001D2DF2"/>
        </w:tc>
        <w:tc>
          <w:tcPr>
            <w:tcW w:w="1218" w:type="dxa"/>
            <w:noWrap/>
            <w:hideMark/>
          </w:tcPr>
          <w:p w14:paraId="38481D52" w14:textId="77777777" w:rsidR="001D2DF2" w:rsidRPr="001D2DF2" w:rsidRDefault="001D2DF2" w:rsidP="001D2DF2">
            <w:r w:rsidRPr="001D2DF2">
              <w:t>$623,040</w:t>
            </w:r>
          </w:p>
        </w:tc>
        <w:tc>
          <w:tcPr>
            <w:tcW w:w="1801" w:type="dxa"/>
            <w:noWrap/>
            <w:hideMark/>
          </w:tcPr>
          <w:p w14:paraId="4199A91B" w14:textId="77777777" w:rsidR="001D2DF2" w:rsidRPr="001D2DF2" w:rsidRDefault="001D2DF2" w:rsidP="001D2DF2"/>
        </w:tc>
      </w:tr>
      <w:tr w:rsidR="001D2DF2" w:rsidRPr="001D2DF2" w14:paraId="645DEFED" w14:textId="77777777" w:rsidTr="00A6030B">
        <w:trPr>
          <w:trHeight w:val="317"/>
        </w:trPr>
        <w:tc>
          <w:tcPr>
            <w:tcW w:w="2248" w:type="dxa"/>
            <w:noWrap/>
            <w:hideMark/>
          </w:tcPr>
          <w:p w14:paraId="7E21836B" w14:textId="77777777" w:rsidR="001D2DF2" w:rsidRPr="001D2DF2" w:rsidRDefault="001D2DF2">
            <w:r w:rsidRPr="001D2DF2">
              <w:t>Total</w:t>
            </w:r>
          </w:p>
        </w:tc>
        <w:tc>
          <w:tcPr>
            <w:tcW w:w="1473" w:type="dxa"/>
            <w:noWrap/>
            <w:hideMark/>
          </w:tcPr>
          <w:p w14:paraId="66BBA936" w14:textId="77777777" w:rsidR="001D2DF2" w:rsidRPr="001D2DF2" w:rsidRDefault="001D2DF2"/>
        </w:tc>
        <w:tc>
          <w:tcPr>
            <w:tcW w:w="728" w:type="dxa"/>
            <w:noWrap/>
            <w:hideMark/>
          </w:tcPr>
          <w:p w14:paraId="48577ADF" w14:textId="77777777" w:rsidR="001D2DF2" w:rsidRPr="001D2DF2" w:rsidRDefault="001D2DF2"/>
        </w:tc>
        <w:tc>
          <w:tcPr>
            <w:tcW w:w="1379" w:type="dxa"/>
            <w:noWrap/>
            <w:hideMark/>
          </w:tcPr>
          <w:p w14:paraId="5F119952" w14:textId="77777777" w:rsidR="001D2DF2" w:rsidRPr="001D2DF2" w:rsidRDefault="001D2DF2">
            <w:r w:rsidRPr="001D2DF2">
              <w:t xml:space="preserve"> $ 2,487,435 </w:t>
            </w:r>
          </w:p>
        </w:tc>
        <w:tc>
          <w:tcPr>
            <w:tcW w:w="1052" w:type="dxa"/>
            <w:noWrap/>
            <w:hideMark/>
          </w:tcPr>
          <w:p w14:paraId="4133D69A" w14:textId="77777777" w:rsidR="001D2DF2" w:rsidRPr="001D2DF2" w:rsidRDefault="001D2DF2" w:rsidP="001D2DF2">
            <w:r w:rsidRPr="001D2DF2">
              <w:t>$200,000</w:t>
            </w:r>
          </w:p>
        </w:tc>
        <w:tc>
          <w:tcPr>
            <w:tcW w:w="1218" w:type="dxa"/>
            <w:noWrap/>
            <w:hideMark/>
          </w:tcPr>
          <w:p w14:paraId="7CBC966D" w14:textId="77777777" w:rsidR="001D2DF2" w:rsidRPr="001D2DF2" w:rsidRDefault="001D2DF2" w:rsidP="001D2DF2">
            <w:r w:rsidRPr="001D2DF2">
              <w:t>$2,000,000</w:t>
            </w:r>
          </w:p>
        </w:tc>
        <w:tc>
          <w:tcPr>
            <w:tcW w:w="1801" w:type="dxa"/>
            <w:noWrap/>
            <w:hideMark/>
          </w:tcPr>
          <w:p w14:paraId="69E3D48C" w14:textId="77777777" w:rsidR="001D2DF2" w:rsidRPr="001D2DF2" w:rsidRDefault="001D2DF2" w:rsidP="001D2DF2"/>
        </w:tc>
      </w:tr>
    </w:tbl>
    <w:p w14:paraId="02CA349D" w14:textId="77777777" w:rsidR="00366FC3" w:rsidRDefault="00366FC3"/>
    <w:p w14:paraId="22511286" w14:textId="77777777" w:rsidR="002B11D3" w:rsidRPr="008B2B18" w:rsidRDefault="002B11D3">
      <w:pPr>
        <w:rPr>
          <w:b/>
        </w:rPr>
      </w:pPr>
      <w:r w:rsidRPr="008B2B18">
        <w:rPr>
          <w:b/>
        </w:rPr>
        <w:t>MATCHING CONTRIBUTIONS</w:t>
      </w:r>
    </w:p>
    <w:p w14:paraId="1B406DF5" w14:textId="77777777" w:rsidR="008B2B18" w:rsidRDefault="008B2B18">
      <w:r>
        <w:t>ITD $200,000 non-federal match</w:t>
      </w:r>
    </w:p>
    <w:p w14:paraId="11C7213B" w14:textId="77777777" w:rsidR="002B11D3" w:rsidRDefault="002B11D3">
      <w:pPr>
        <w:rPr>
          <w:b/>
        </w:rPr>
      </w:pPr>
      <w:r w:rsidRPr="008B2B18">
        <w:rPr>
          <w:b/>
        </w:rPr>
        <w:t>PERMITS and APPROVALS</w:t>
      </w:r>
    </w:p>
    <w:p w14:paraId="1F528404" w14:textId="77777777" w:rsidR="000A083D" w:rsidRPr="000A083D" w:rsidRDefault="000A083D">
      <w:commentRangeStart w:id="8"/>
      <w:r>
        <w:t>CTNF?</w:t>
      </w:r>
      <w:commentRangeEnd w:id="8"/>
      <w:r w:rsidR="00C57CF3">
        <w:rPr>
          <w:rStyle w:val="CommentReference"/>
        </w:rPr>
        <w:commentReference w:id="8"/>
      </w:r>
    </w:p>
    <w:p w14:paraId="3B9F4E0B" w14:textId="77777777" w:rsidR="009A7A3B" w:rsidRDefault="009A7A3B">
      <w:commentRangeStart w:id="9"/>
      <w:commentRangeStart w:id="10"/>
      <w:r>
        <w:t>Also, letter of support from ITD, other?</w:t>
      </w:r>
      <w:commentRangeEnd w:id="9"/>
      <w:r w:rsidR="00C57CF3">
        <w:rPr>
          <w:rStyle w:val="CommentReference"/>
        </w:rPr>
        <w:commentReference w:id="9"/>
      </w:r>
      <w:commentRangeEnd w:id="10"/>
      <w:r w:rsidR="00AB6C6E">
        <w:rPr>
          <w:rStyle w:val="CommentReference"/>
        </w:rPr>
        <w:commentReference w:id="10"/>
      </w:r>
    </w:p>
    <w:sectPr w:rsidR="009A7A3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Servheen,Gregg" w:date="2017-08-25T16:26:00Z" w:initials="S">
    <w:p w14:paraId="527B50E0" w14:textId="166EF36E" w:rsidR="00AB6C6E" w:rsidRDefault="00AB6C6E">
      <w:pPr>
        <w:pStyle w:val="CommentText"/>
      </w:pPr>
      <w:r>
        <w:rPr>
          <w:rStyle w:val="CommentReference"/>
        </w:rPr>
        <w:annotationRef/>
      </w:r>
      <w:r>
        <w:t>Agree, call it something less than a barrier.</w:t>
      </w:r>
    </w:p>
  </w:comment>
  <w:comment w:id="2" w:author="Seidler,Renee" w:date="2017-08-25T12:26:00Z" w:initials="RS">
    <w:p w14:paraId="7700AE87" w14:textId="77777777" w:rsidR="003232EF" w:rsidRDefault="003232EF">
      <w:pPr>
        <w:pStyle w:val="CommentText"/>
      </w:pPr>
      <w:r>
        <w:rPr>
          <w:rStyle w:val="CommentReference"/>
        </w:rPr>
        <w:annotationRef/>
      </w:r>
      <w:r>
        <w:t>Is it fair to call it a barrier? Or is it an impediment? Do we know?</w:t>
      </w:r>
    </w:p>
  </w:comment>
  <w:comment w:id="3" w:author="Servheen,Gregg" w:date="2017-08-25T16:26:00Z" w:initials="S">
    <w:p w14:paraId="397D9070" w14:textId="20C8C2E0" w:rsidR="00AB6C6E" w:rsidRDefault="00AB6C6E">
      <w:pPr>
        <w:pStyle w:val="CommentText"/>
      </w:pPr>
      <w:r>
        <w:rPr>
          <w:rStyle w:val="CommentReference"/>
        </w:rPr>
        <w:annotationRef/>
      </w:r>
      <w:r>
        <w:t>ok</w:t>
      </w:r>
    </w:p>
  </w:comment>
  <w:comment w:id="4" w:author="Seidler,Renee" w:date="2017-08-25T12:28:00Z" w:initials="RS">
    <w:p w14:paraId="70345645" w14:textId="77777777" w:rsidR="003232EF" w:rsidRDefault="003232EF">
      <w:pPr>
        <w:pStyle w:val="CommentText"/>
      </w:pPr>
      <w:r>
        <w:rPr>
          <w:rStyle w:val="CommentReference"/>
        </w:rPr>
        <w:annotationRef/>
      </w:r>
      <w:r>
        <w:t>I combined/compromised our efforts to write the description section because 1) NFWF only wants 2 sentences and 2) your wording had wolverines as being involved in WVCs and I’m not aware that that has occurred in Island Park.</w:t>
      </w:r>
    </w:p>
  </w:comment>
  <w:comment w:id="5" w:author="Servheen,Gregg" w:date="2017-08-23T15:47:00Z" w:initials="S">
    <w:p w14:paraId="4C9BF1A5" w14:textId="77777777" w:rsidR="00D54AF5" w:rsidRDefault="00D54AF5">
      <w:pPr>
        <w:pStyle w:val="CommentText"/>
      </w:pPr>
      <w:r>
        <w:rPr>
          <w:rStyle w:val="CommentReference"/>
        </w:rPr>
        <w:annotationRef/>
      </w:r>
      <w:r>
        <w:t>Don’t we also want to make the case that moose show multiple crossing of US 20 and so present a hazard to drivers?  Can we give a # of crossings during the period of this data collection and as represented here?</w:t>
      </w:r>
    </w:p>
  </w:comment>
  <w:comment w:id="6" w:author="Servheen,Gregg" w:date="2017-08-23T16:11:00Z" w:initials="S">
    <w:p w14:paraId="73042194" w14:textId="77777777" w:rsidR="00C57CF3" w:rsidRDefault="00C57CF3">
      <w:pPr>
        <w:pStyle w:val="CommentText"/>
      </w:pPr>
      <w:r>
        <w:rPr>
          <w:rStyle w:val="CommentReference"/>
        </w:rPr>
        <w:annotationRef/>
      </w:r>
      <w:r>
        <w:t>Not sure if this is needed.  Do you think it will help?</w:t>
      </w:r>
    </w:p>
  </w:comment>
  <w:comment w:id="7" w:author="Seidler,Renee" w:date="2017-08-25T12:14:00Z" w:initials="RS">
    <w:p w14:paraId="00892A13" w14:textId="77777777" w:rsidR="00C97A3C" w:rsidRDefault="00C97A3C">
      <w:pPr>
        <w:pStyle w:val="CommentText"/>
      </w:pPr>
      <w:r>
        <w:rPr>
          <w:rStyle w:val="CommentReference"/>
        </w:rPr>
        <w:annotationRef/>
      </w:r>
      <w:r>
        <w:t>Yes, but perhaps it needs clean up or clarification?</w:t>
      </w:r>
    </w:p>
  </w:comment>
  <w:comment w:id="8" w:author="Servheen,Gregg" w:date="2017-08-23T16:13:00Z" w:initials="S">
    <w:p w14:paraId="291FBF65" w14:textId="77777777" w:rsidR="00C57CF3" w:rsidRDefault="00C57CF3">
      <w:pPr>
        <w:pStyle w:val="CommentText"/>
      </w:pPr>
      <w:r>
        <w:rPr>
          <w:rStyle w:val="CommentReference"/>
        </w:rPr>
        <w:annotationRef/>
      </w:r>
      <w:r>
        <w:t>Can we get a letter from Liz that the USFS is willing to help make this happen if it encroaches on their land?</w:t>
      </w:r>
    </w:p>
  </w:comment>
  <w:comment w:id="9" w:author="Servheen,Gregg" w:date="2017-08-23T16:14:00Z" w:initials="S">
    <w:p w14:paraId="41FE4AC7" w14:textId="77777777" w:rsidR="00C57CF3" w:rsidRDefault="00C57CF3">
      <w:pPr>
        <w:pStyle w:val="CommentText"/>
      </w:pPr>
      <w:r>
        <w:rPr>
          <w:rStyle w:val="CommentReference"/>
        </w:rPr>
        <w:annotationRef/>
      </w:r>
      <w:r>
        <w:t xml:space="preserve">IF ITD is co-submitting, they cannot provide a letter of support.  What </w:t>
      </w:r>
      <w:proofErr w:type="spellStart"/>
      <w:r>
        <w:t>obout</w:t>
      </w:r>
      <w:proofErr w:type="spellEnd"/>
      <w:r>
        <w:t xml:space="preserve"> other NGOs??</w:t>
      </w:r>
    </w:p>
  </w:comment>
  <w:comment w:id="10" w:author="Servheen,Gregg" w:date="2017-08-25T16:47:00Z" w:initials="S">
    <w:p w14:paraId="50E8C226" w14:textId="1EC234C2" w:rsidR="00AB6C6E" w:rsidRDefault="00AB6C6E">
      <w:pPr>
        <w:pStyle w:val="CommentText"/>
      </w:pPr>
      <w:r>
        <w:rPr>
          <w:rStyle w:val="CommentReference"/>
        </w:rPr>
        <w:annotationRef/>
      </w:r>
      <w:r>
        <w:t>Yes to USFS.  And not sure about NGOs.  Sure would be nice if we could get county commissioners….sigh………</w:t>
      </w:r>
      <w:r w:rsidR="00290419">
        <w:t>TNC maybe….Y2Y no, need locally based folks with a solid rep.  Island Park?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27B50E0" w15:done="0"/>
  <w15:commentEx w15:paraId="7700AE87" w15:done="0"/>
  <w15:commentEx w15:paraId="397D9070" w15:done="0"/>
  <w15:commentEx w15:paraId="70345645" w15:done="0"/>
  <w15:commentEx w15:paraId="4C9BF1A5" w15:done="0"/>
  <w15:commentEx w15:paraId="73042194" w15:done="0"/>
  <w15:commentEx w15:paraId="00892A13" w15:done="0"/>
  <w15:commentEx w15:paraId="291FBF65" w15:done="0"/>
  <w15:commentEx w15:paraId="41FE4AC7" w15:done="0"/>
  <w15:commentEx w15:paraId="50E8C22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7B50E0" w16cid:durableId="1EABB9B0"/>
  <w16cid:commentId w16cid:paraId="7700AE87" w16cid:durableId="1EABB9B1"/>
  <w16cid:commentId w16cid:paraId="397D9070" w16cid:durableId="1EABB9B2"/>
  <w16cid:commentId w16cid:paraId="70345645" w16cid:durableId="1EABB9B3"/>
  <w16cid:commentId w16cid:paraId="4C9BF1A5" w16cid:durableId="1EABB9B4"/>
  <w16cid:commentId w16cid:paraId="73042194" w16cid:durableId="1EABB9B5"/>
  <w16cid:commentId w16cid:paraId="00892A13" w16cid:durableId="1EABB9B6"/>
  <w16cid:commentId w16cid:paraId="291FBF65" w16cid:durableId="1EABB9B7"/>
  <w16cid:commentId w16cid:paraId="41FE4AC7" w16cid:durableId="1EABB9B8"/>
  <w16cid:commentId w16cid:paraId="50E8C226" w16cid:durableId="1EABB9B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1D3"/>
    <w:rsid w:val="000216A3"/>
    <w:rsid w:val="00021A04"/>
    <w:rsid w:val="00045975"/>
    <w:rsid w:val="00053F1C"/>
    <w:rsid w:val="00067032"/>
    <w:rsid w:val="00067E37"/>
    <w:rsid w:val="00070C3A"/>
    <w:rsid w:val="00074125"/>
    <w:rsid w:val="00082072"/>
    <w:rsid w:val="000A083D"/>
    <w:rsid w:val="000C213B"/>
    <w:rsid w:val="000D2805"/>
    <w:rsid w:val="000D328E"/>
    <w:rsid w:val="000F35D5"/>
    <w:rsid w:val="00111A12"/>
    <w:rsid w:val="00122C7B"/>
    <w:rsid w:val="001435CC"/>
    <w:rsid w:val="0014615A"/>
    <w:rsid w:val="00150C78"/>
    <w:rsid w:val="0015268E"/>
    <w:rsid w:val="00165123"/>
    <w:rsid w:val="00182032"/>
    <w:rsid w:val="001D2DF2"/>
    <w:rsid w:val="001E1BB3"/>
    <w:rsid w:val="001F2086"/>
    <w:rsid w:val="001F7E6D"/>
    <w:rsid w:val="00202DF2"/>
    <w:rsid w:val="00214CD9"/>
    <w:rsid w:val="00224065"/>
    <w:rsid w:val="00235CD2"/>
    <w:rsid w:val="00235F99"/>
    <w:rsid w:val="00290419"/>
    <w:rsid w:val="00292522"/>
    <w:rsid w:val="00294588"/>
    <w:rsid w:val="002B11D3"/>
    <w:rsid w:val="002E5C0B"/>
    <w:rsid w:val="002F4495"/>
    <w:rsid w:val="002F60F4"/>
    <w:rsid w:val="00306555"/>
    <w:rsid w:val="003161D0"/>
    <w:rsid w:val="003232EF"/>
    <w:rsid w:val="00351252"/>
    <w:rsid w:val="00356C76"/>
    <w:rsid w:val="00366FC3"/>
    <w:rsid w:val="0037431A"/>
    <w:rsid w:val="00382C9E"/>
    <w:rsid w:val="00385635"/>
    <w:rsid w:val="003947CB"/>
    <w:rsid w:val="003B1D14"/>
    <w:rsid w:val="003B3BA4"/>
    <w:rsid w:val="003D7EB4"/>
    <w:rsid w:val="003E0EDA"/>
    <w:rsid w:val="003E50A3"/>
    <w:rsid w:val="00405A07"/>
    <w:rsid w:val="00422C34"/>
    <w:rsid w:val="00431CD6"/>
    <w:rsid w:val="00446E85"/>
    <w:rsid w:val="00463CA6"/>
    <w:rsid w:val="00476E2E"/>
    <w:rsid w:val="00476F98"/>
    <w:rsid w:val="0048538F"/>
    <w:rsid w:val="004957A1"/>
    <w:rsid w:val="004C1C4A"/>
    <w:rsid w:val="004E1974"/>
    <w:rsid w:val="004F3E6F"/>
    <w:rsid w:val="004F3F33"/>
    <w:rsid w:val="00511CA5"/>
    <w:rsid w:val="0051278C"/>
    <w:rsid w:val="005165EB"/>
    <w:rsid w:val="005252D6"/>
    <w:rsid w:val="00527457"/>
    <w:rsid w:val="00531219"/>
    <w:rsid w:val="005338B7"/>
    <w:rsid w:val="00546A8D"/>
    <w:rsid w:val="00563B36"/>
    <w:rsid w:val="00565AA1"/>
    <w:rsid w:val="005678B6"/>
    <w:rsid w:val="005679B8"/>
    <w:rsid w:val="00577192"/>
    <w:rsid w:val="005A359B"/>
    <w:rsid w:val="005D05BF"/>
    <w:rsid w:val="005E4A35"/>
    <w:rsid w:val="006065EB"/>
    <w:rsid w:val="00624750"/>
    <w:rsid w:val="00650F76"/>
    <w:rsid w:val="0065156B"/>
    <w:rsid w:val="006B64ED"/>
    <w:rsid w:val="006C1508"/>
    <w:rsid w:val="006D4E9F"/>
    <w:rsid w:val="006E4DFE"/>
    <w:rsid w:val="006E4E09"/>
    <w:rsid w:val="006E6E5D"/>
    <w:rsid w:val="006F3191"/>
    <w:rsid w:val="00701B9E"/>
    <w:rsid w:val="00712625"/>
    <w:rsid w:val="00717A7D"/>
    <w:rsid w:val="00736880"/>
    <w:rsid w:val="007545F1"/>
    <w:rsid w:val="0076171B"/>
    <w:rsid w:val="007760D2"/>
    <w:rsid w:val="00777EDD"/>
    <w:rsid w:val="00783AF6"/>
    <w:rsid w:val="007A0FEB"/>
    <w:rsid w:val="007D7961"/>
    <w:rsid w:val="007E697C"/>
    <w:rsid w:val="007F00CB"/>
    <w:rsid w:val="007F56D2"/>
    <w:rsid w:val="007F6566"/>
    <w:rsid w:val="0080521F"/>
    <w:rsid w:val="008814FE"/>
    <w:rsid w:val="008865FA"/>
    <w:rsid w:val="00887094"/>
    <w:rsid w:val="008A3B82"/>
    <w:rsid w:val="008B2B18"/>
    <w:rsid w:val="008C1A7C"/>
    <w:rsid w:val="008C24DA"/>
    <w:rsid w:val="008C64DC"/>
    <w:rsid w:val="008E3301"/>
    <w:rsid w:val="00920E5E"/>
    <w:rsid w:val="00926CD3"/>
    <w:rsid w:val="00944D53"/>
    <w:rsid w:val="009527D9"/>
    <w:rsid w:val="00962DE7"/>
    <w:rsid w:val="0096310F"/>
    <w:rsid w:val="009724B8"/>
    <w:rsid w:val="009A7A3B"/>
    <w:rsid w:val="009C6CE7"/>
    <w:rsid w:val="009D1196"/>
    <w:rsid w:val="009F2350"/>
    <w:rsid w:val="009F2880"/>
    <w:rsid w:val="009F5D45"/>
    <w:rsid w:val="009F7AAF"/>
    <w:rsid w:val="00A116F0"/>
    <w:rsid w:val="00A15AB4"/>
    <w:rsid w:val="00A413E2"/>
    <w:rsid w:val="00A45F31"/>
    <w:rsid w:val="00A55D2B"/>
    <w:rsid w:val="00A6030B"/>
    <w:rsid w:val="00A75810"/>
    <w:rsid w:val="00A84FB1"/>
    <w:rsid w:val="00A94FEF"/>
    <w:rsid w:val="00AB6C6E"/>
    <w:rsid w:val="00AC622F"/>
    <w:rsid w:val="00AD33AA"/>
    <w:rsid w:val="00AD6A31"/>
    <w:rsid w:val="00AF1094"/>
    <w:rsid w:val="00B17161"/>
    <w:rsid w:val="00B2426D"/>
    <w:rsid w:val="00B3018C"/>
    <w:rsid w:val="00B3022F"/>
    <w:rsid w:val="00B50D70"/>
    <w:rsid w:val="00B56355"/>
    <w:rsid w:val="00B643DE"/>
    <w:rsid w:val="00B66414"/>
    <w:rsid w:val="00B67083"/>
    <w:rsid w:val="00B707BC"/>
    <w:rsid w:val="00B768FF"/>
    <w:rsid w:val="00B97C13"/>
    <w:rsid w:val="00BA0330"/>
    <w:rsid w:val="00BB1120"/>
    <w:rsid w:val="00BB542A"/>
    <w:rsid w:val="00C05B35"/>
    <w:rsid w:val="00C266FB"/>
    <w:rsid w:val="00C410F6"/>
    <w:rsid w:val="00C538A6"/>
    <w:rsid w:val="00C57CF3"/>
    <w:rsid w:val="00C764BF"/>
    <w:rsid w:val="00C77C39"/>
    <w:rsid w:val="00C85C55"/>
    <w:rsid w:val="00C97A3C"/>
    <w:rsid w:val="00CA49E2"/>
    <w:rsid w:val="00CC3873"/>
    <w:rsid w:val="00CC4327"/>
    <w:rsid w:val="00CD18BD"/>
    <w:rsid w:val="00CF1540"/>
    <w:rsid w:val="00D022CA"/>
    <w:rsid w:val="00D12664"/>
    <w:rsid w:val="00D201A0"/>
    <w:rsid w:val="00D41B13"/>
    <w:rsid w:val="00D41E03"/>
    <w:rsid w:val="00D54AF5"/>
    <w:rsid w:val="00D554BA"/>
    <w:rsid w:val="00D714EA"/>
    <w:rsid w:val="00D74934"/>
    <w:rsid w:val="00DB1C1D"/>
    <w:rsid w:val="00DF1DBC"/>
    <w:rsid w:val="00E17DC2"/>
    <w:rsid w:val="00E22DC8"/>
    <w:rsid w:val="00E31B83"/>
    <w:rsid w:val="00E47315"/>
    <w:rsid w:val="00E50512"/>
    <w:rsid w:val="00E5466A"/>
    <w:rsid w:val="00E55310"/>
    <w:rsid w:val="00EE3F1D"/>
    <w:rsid w:val="00EF1429"/>
    <w:rsid w:val="00F156B3"/>
    <w:rsid w:val="00F1637F"/>
    <w:rsid w:val="00F179CF"/>
    <w:rsid w:val="00F20291"/>
    <w:rsid w:val="00F23A1B"/>
    <w:rsid w:val="00F260FD"/>
    <w:rsid w:val="00F33058"/>
    <w:rsid w:val="00F47519"/>
    <w:rsid w:val="00F4751E"/>
    <w:rsid w:val="00F51577"/>
    <w:rsid w:val="00F66D82"/>
    <w:rsid w:val="00F66E29"/>
    <w:rsid w:val="00F75F56"/>
    <w:rsid w:val="00FA3C9D"/>
    <w:rsid w:val="00FC6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67F3F"/>
  <w15:docId w15:val="{3DD4E19F-74D6-44FB-96FE-7223BCCEF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2D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1C4A"/>
    <w:rPr>
      <w:color w:val="0563C1" w:themeColor="hyperlink"/>
      <w:u w:val="single"/>
    </w:rPr>
  </w:style>
  <w:style w:type="paragraph" w:customStyle="1" w:styleId="Default">
    <w:name w:val="Default"/>
    <w:rsid w:val="00624750"/>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1F7E6D"/>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777EDD"/>
    <w:rPr>
      <w:color w:val="954F72" w:themeColor="followedHyperlink"/>
      <w:u w:val="single"/>
    </w:rPr>
  </w:style>
  <w:style w:type="paragraph" w:styleId="BalloonText">
    <w:name w:val="Balloon Text"/>
    <w:basedOn w:val="Normal"/>
    <w:link w:val="BalloonTextChar"/>
    <w:uiPriority w:val="99"/>
    <w:semiHidden/>
    <w:unhideWhenUsed/>
    <w:rsid w:val="00CA49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9E2"/>
    <w:rPr>
      <w:rFonts w:ascii="Tahoma" w:hAnsi="Tahoma" w:cs="Tahoma"/>
      <w:sz w:val="16"/>
      <w:szCs w:val="16"/>
    </w:rPr>
  </w:style>
  <w:style w:type="character" w:styleId="CommentReference">
    <w:name w:val="annotation reference"/>
    <w:basedOn w:val="DefaultParagraphFont"/>
    <w:uiPriority w:val="99"/>
    <w:semiHidden/>
    <w:unhideWhenUsed/>
    <w:rsid w:val="00E50512"/>
    <w:rPr>
      <w:sz w:val="16"/>
      <w:szCs w:val="16"/>
    </w:rPr>
  </w:style>
  <w:style w:type="paragraph" w:styleId="CommentText">
    <w:name w:val="annotation text"/>
    <w:basedOn w:val="Normal"/>
    <w:link w:val="CommentTextChar"/>
    <w:uiPriority w:val="99"/>
    <w:semiHidden/>
    <w:unhideWhenUsed/>
    <w:rsid w:val="00E50512"/>
    <w:pPr>
      <w:spacing w:line="240" w:lineRule="auto"/>
    </w:pPr>
    <w:rPr>
      <w:sz w:val="20"/>
      <w:szCs w:val="20"/>
    </w:rPr>
  </w:style>
  <w:style w:type="character" w:customStyle="1" w:styleId="CommentTextChar">
    <w:name w:val="Comment Text Char"/>
    <w:basedOn w:val="DefaultParagraphFont"/>
    <w:link w:val="CommentText"/>
    <w:uiPriority w:val="99"/>
    <w:semiHidden/>
    <w:rsid w:val="00E50512"/>
    <w:rPr>
      <w:sz w:val="20"/>
      <w:szCs w:val="20"/>
    </w:rPr>
  </w:style>
  <w:style w:type="paragraph" w:styleId="CommentSubject">
    <w:name w:val="annotation subject"/>
    <w:basedOn w:val="CommentText"/>
    <w:next w:val="CommentText"/>
    <w:link w:val="CommentSubjectChar"/>
    <w:uiPriority w:val="99"/>
    <w:semiHidden/>
    <w:unhideWhenUsed/>
    <w:rsid w:val="00E50512"/>
    <w:rPr>
      <w:b/>
      <w:bCs/>
    </w:rPr>
  </w:style>
  <w:style w:type="character" w:customStyle="1" w:styleId="CommentSubjectChar">
    <w:name w:val="Comment Subject Char"/>
    <w:basedOn w:val="CommentTextChar"/>
    <w:link w:val="CommentSubject"/>
    <w:uiPriority w:val="99"/>
    <w:semiHidden/>
    <w:rsid w:val="00E505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928241">
      <w:bodyDiv w:val="1"/>
      <w:marLeft w:val="0"/>
      <w:marRight w:val="0"/>
      <w:marTop w:val="0"/>
      <w:marBottom w:val="0"/>
      <w:divBdr>
        <w:top w:val="none" w:sz="0" w:space="0" w:color="auto"/>
        <w:left w:val="none" w:sz="0" w:space="0" w:color="auto"/>
        <w:bottom w:val="none" w:sz="0" w:space="0" w:color="auto"/>
        <w:right w:val="none" w:sz="0" w:space="0" w:color="auto"/>
      </w:divBdr>
    </w:div>
    <w:div w:id="197921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plan.maps.arcgis.com/apps/MapSeries/index.html?appid=78faebef829344f9bffe3fba2475353b" TargetMode="External"/><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hyperlink" Target="http://www.arcgis.com/home/item.html?id=0daafcb5318b4720b24fe64d25619977"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11/relationships/commentsExtended" Target="commentsExtended.xml"/><Relationship Id="rId11" Type="http://schemas.openxmlformats.org/officeDocument/2006/relationships/image" Target="media/image4.jpeg"/><Relationship Id="rId5" Type="http://schemas.openxmlformats.org/officeDocument/2006/relationships/comments" Target="comment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eastidahonews.com/2017/08/happy-homecoming-duncan-two-legged-dog-continues-beat-od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C4219-66A8-42B2-BB98-9B2AAAFF2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2376</Words>
  <Characters>13549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Department of Fish and Game</Company>
  <LinksUpToDate>false</LinksUpToDate>
  <CharactersWithSpaces>15894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Seidler,Renee</dc:creator>
  <cp:lastModifiedBy>User</cp:lastModifiedBy>
  <cp:revision>2</cp:revision>
  <dcterms:created xsi:type="dcterms:W3CDTF">2018-05-20T15:10:00Z</dcterms:created>
  <dcterms:modified xsi:type="dcterms:W3CDTF">2018-05-20T15:10:00Z</dcterms:modified>
</cp:coreProperties>
</file>